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9D69C8" w14:textId="1110C529" w:rsidR="009A3FF1" w:rsidRPr="000B7E1D" w:rsidRDefault="009A3FF1" w:rsidP="00C400C9">
      <w:pPr>
        <w:widowControl/>
        <w:ind w:left="280" w:hangingChars="100" w:hanging="280"/>
        <w:jc w:val="center"/>
        <w:rPr>
          <w:rFonts w:asciiTheme="minorEastAsia" w:eastAsiaTheme="minorEastAsia" w:hAnsiTheme="minorEastAsia"/>
          <w:noProof/>
          <w:sz w:val="28"/>
          <w:szCs w:val="28"/>
        </w:rPr>
      </w:pPr>
      <w:r w:rsidRPr="000B7E1D">
        <w:rPr>
          <w:rFonts w:asciiTheme="minorEastAsia" w:eastAsiaTheme="minorEastAsia" w:hAnsiTheme="minorEastAsia" w:hint="eastAsia"/>
          <w:noProof/>
          <w:sz w:val="28"/>
          <w:szCs w:val="28"/>
        </w:rPr>
        <w:t>ライセンス契約書</w:t>
      </w:r>
    </w:p>
    <w:p w14:paraId="0D6773A0" w14:textId="45BA08DC" w:rsidR="003A1F90" w:rsidRPr="000B7E1D" w:rsidRDefault="003A1F90" w:rsidP="0065681F">
      <w:pPr>
        <w:widowControl/>
        <w:jc w:val="left"/>
      </w:pPr>
    </w:p>
    <w:p w14:paraId="47D4653D" w14:textId="44FDF775" w:rsidR="00191DED" w:rsidRPr="000B7E1D" w:rsidRDefault="00191DED" w:rsidP="00191DED">
      <w:pPr>
        <w:ind w:firstLineChars="100" w:firstLine="240"/>
        <w:rPr>
          <w:rFonts w:ascii="ＭＳ Ｐゴシック" w:eastAsia="ＭＳ Ｐゴシック" w:hAnsi="ＭＳ Ｐゴシック"/>
          <w:bCs/>
          <w:color w:val="000000" w:themeColor="text1"/>
          <w:sz w:val="24"/>
        </w:rPr>
      </w:pPr>
      <w:r w:rsidRPr="000B7E1D">
        <w:rPr>
          <w:rFonts w:ascii="ＭＳ 明朝" w:hAnsi="ＭＳ 明朝"/>
          <w:sz w:val="24"/>
        </w:rPr>
        <w:t>X</w:t>
      </w:r>
      <w:r w:rsidRPr="000B7E1D">
        <w:rPr>
          <w:rFonts w:hint="eastAsia"/>
          <w:sz w:val="24"/>
        </w:rPr>
        <w:t>社</w:t>
      </w:r>
      <w:r w:rsidR="00160DDD" w:rsidRPr="000B7E1D">
        <w:rPr>
          <w:sz w:val="24"/>
        </w:rPr>
        <w:t>（以下「甲」という。）と</w:t>
      </w:r>
      <w:r w:rsidR="00160DDD" w:rsidRPr="000B7E1D">
        <w:rPr>
          <w:rFonts w:ascii="ＭＳ 明朝" w:hAnsi="ＭＳ 明朝"/>
          <w:sz w:val="24"/>
        </w:rPr>
        <w:t>Y</w:t>
      </w:r>
      <w:r w:rsidR="00160DDD" w:rsidRPr="000B7E1D">
        <w:rPr>
          <w:rFonts w:ascii="ＭＳ 明朝" w:hAnsi="ＭＳ 明朝" w:hint="eastAsia"/>
          <w:sz w:val="24"/>
        </w:rPr>
        <w:t>大学</w:t>
      </w:r>
      <w:r w:rsidR="00160DDD" w:rsidRPr="000B7E1D">
        <w:rPr>
          <w:sz w:val="24"/>
        </w:rPr>
        <w:t>（以下「乙」という。）とは、</w:t>
      </w:r>
      <w:r w:rsidR="00160DDD" w:rsidRPr="000B7E1D">
        <w:rPr>
          <w:rFonts w:hint="eastAsia"/>
          <w:sz w:val="24"/>
        </w:rPr>
        <w:t>乙が現在保有する第</w:t>
      </w:r>
      <w:r w:rsidR="00160DDD" w:rsidRPr="000B7E1D">
        <w:rPr>
          <w:rFonts w:hint="eastAsia"/>
          <w:sz w:val="24"/>
        </w:rPr>
        <w:t>1</w:t>
      </w:r>
      <w:r w:rsidR="00160DDD" w:rsidRPr="000B7E1D">
        <w:rPr>
          <w:rFonts w:hint="eastAsia"/>
          <w:sz w:val="24"/>
        </w:rPr>
        <w:t>条に定める特許権に係る発明に関する実施許諾の条件等を定めるため、</w:t>
      </w:r>
      <w:r w:rsidR="00160DDD" w:rsidRPr="000B7E1D">
        <w:rPr>
          <w:sz w:val="24"/>
        </w:rPr>
        <w:t>次のとおりライセンス契約（以下「本契約」という。）を締結する</w:t>
      </w:r>
      <w:r w:rsidRPr="000B7E1D">
        <w:rPr>
          <w:sz w:val="24"/>
        </w:rPr>
        <w:t>。</w:t>
      </w:r>
    </w:p>
    <w:p w14:paraId="15DDCB52" w14:textId="77777777" w:rsidR="00ED7AAC" w:rsidRPr="000B7E1D" w:rsidRDefault="00ED7AAC" w:rsidP="009C2510">
      <w:pPr>
        <w:widowControl/>
        <w:jc w:val="left"/>
        <w:rPr>
          <w:rFonts w:ascii="ＭＳ Ｐゴシック" w:eastAsia="ＭＳ Ｐゴシック" w:hAnsi="ＭＳ Ｐゴシック"/>
          <w:b/>
          <w:bCs/>
          <w:color w:val="000000" w:themeColor="text1"/>
          <w:szCs w:val="23"/>
        </w:rPr>
      </w:pPr>
    </w:p>
    <w:p w14:paraId="0AE1193B" w14:textId="07CC97F2" w:rsidR="009A3FF1" w:rsidRPr="000B7E1D" w:rsidRDefault="00825C01" w:rsidP="0065681F">
      <w:pPr>
        <w:pStyle w:val="1"/>
        <w:numPr>
          <w:ilvl w:val="0"/>
          <w:numId w:val="0"/>
        </w:numPr>
        <w:rPr>
          <w:b w:val="0"/>
          <w:color w:val="000000" w:themeColor="text1"/>
          <w:szCs w:val="23"/>
        </w:rPr>
      </w:pPr>
      <w:bookmarkStart w:id="0" w:name="_Toc43802687"/>
      <w:bookmarkStart w:id="1" w:name="_Toc64441501"/>
      <w:r w:rsidRPr="000B7E1D">
        <w:rPr>
          <w:rFonts w:hint="eastAsia"/>
          <w:b w:val="0"/>
          <w:color w:val="000000" w:themeColor="text1"/>
          <w:szCs w:val="23"/>
        </w:rPr>
        <w:t>（</w:t>
      </w:r>
      <w:r w:rsidR="009A3FF1" w:rsidRPr="000B7E1D">
        <w:rPr>
          <w:rFonts w:hint="eastAsia"/>
          <w:b w:val="0"/>
          <w:color w:val="000000" w:themeColor="text1"/>
          <w:szCs w:val="23"/>
        </w:rPr>
        <w:t>定義</w:t>
      </w:r>
      <w:r w:rsidRPr="000B7E1D">
        <w:rPr>
          <w:rFonts w:hint="eastAsia"/>
          <w:b w:val="0"/>
          <w:color w:val="000000" w:themeColor="text1"/>
          <w:szCs w:val="23"/>
        </w:rPr>
        <w:t>）</w:t>
      </w:r>
      <w:bookmarkEnd w:id="0"/>
      <w:bookmarkEnd w:id="1"/>
    </w:p>
    <w:p w14:paraId="3301A6D4" w14:textId="4E4A543A" w:rsidR="00191DED" w:rsidRPr="000B7E1D" w:rsidRDefault="00191DED" w:rsidP="00270CEC">
      <w:pPr>
        <w:pStyle w:val="af5"/>
        <w:rPr>
          <w:rFonts w:ascii="ＭＳ 明朝" w:hAnsi="ＭＳ 明朝"/>
          <w:sz w:val="24"/>
        </w:rPr>
      </w:pPr>
      <w:r w:rsidRPr="000B7E1D">
        <w:rPr>
          <w:rFonts w:ascii="ＭＳ 明朝" w:hAnsi="ＭＳ 明朝" w:hint="eastAsia"/>
          <w:sz w:val="24"/>
        </w:rPr>
        <w:t xml:space="preserve">第1条　</w:t>
      </w:r>
      <w:r w:rsidR="00160DDD" w:rsidRPr="000B7E1D">
        <w:rPr>
          <w:rFonts w:ascii="ＭＳ 明朝" w:hAnsi="ＭＳ 明朝" w:hint="eastAsia"/>
          <w:sz w:val="24"/>
        </w:rPr>
        <w:t>本契約において使用される次に掲げる用語は、各々次に定義する意味を有する</w:t>
      </w:r>
      <w:r w:rsidRPr="000B7E1D">
        <w:rPr>
          <w:rFonts w:ascii="ＭＳ 明朝" w:hAnsi="ＭＳ 明朝" w:hint="eastAsia"/>
          <w:sz w:val="24"/>
        </w:rPr>
        <w:t>。</w:t>
      </w:r>
    </w:p>
    <w:p w14:paraId="6169F3BF" w14:textId="77777777" w:rsidR="00191DED" w:rsidRPr="000B7E1D" w:rsidRDefault="00191DED" w:rsidP="00191DED">
      <w:pPr>
        <w:pStyle w:val="af5"/>
        <w:rPr>
          <w:rFonts w:ascii="ＭＳ 明朝" w:hAnsi="ＭＳ 明朝"/>
          <w:sz w:val="24"/>
        </w:rPr>
      </w:pPr>
      <w:r w:rsidRPr="000B7E1D">
        <w:rPr>
          <w:rFonts w:ascii="ＭＳ 明朝" w:hAnsi="ＭＳ 明朝" w:hint="eastAsia"/>
          <w:sz w:val="24"/>
        </w:rPr>
        <w:t>①　本件特許</w:t>
      </w:r>
    </w:p>
    <w:p w14:paraId="38B8D355" w14:textId="77777777"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 xml:space="preserve">　　</w:t>
      </w:r>
      <w:r w:rsidRPr="000B7E1D">
        <w:rPr>
          <w:rFonts w:ascii="ＭＳ 明朝" w:hAnsi="ＭＳ 明朝"/>
          <w:sz w:val="24"/>
        </w:rPr>
        <w:t>「本件特許」とは、以下の特許出願および当該特許出願に基づき付与された特許をいう。</w:t>
      </w:r>
    </w:p>
    <w:p w14:paraId="259041C4" w14:textId="77777777"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sz w:val="24"/>
        </w:rPr>
        <w:t>（1）</w:t>
      </w:r>
      <w:r w:rsidRPr="000B7E1D">
        <w:rPr>
          <w:rFonts w:ascii="ＭＳ 明朝" w:hAnsi="ＭＳ 明朝" w:hint="eastAsia"/>
          <w:sz w:val="24"/>
        </w:rPr>
        <w:t>登録</w:t>
      </w:r>
      <w:r w:rsidRPr="000B7E1D">
        <w:rPr>
          <w:rFonts w:ascii="ＭＳ 明朝" w:hAnsi="ＭＳ 明朝"/>
          <w:sz w:val="24"/>
        </w:rPr>
        <w:t>番号：</w:t>
      </w:r>
      <w:r w:rsidRPr="000B7E1D">
        <w:rPr>
          <w:rFonts w:ascii="ＭＳ 明朝" w:hAnsi="ＭＳ 明朝" w:hint="eastAsia"/>
          <w:sz w:val="24"/>
        </w:rPr>
        <w:t>特許第</w:t>
      </w:r>
      <w:r w:rsidRPr="000B7E1D">
        <w:rPr>
          <w:rFonts w:ascii="ＭＳ 明朝" w:hAnsi="ＭＳ 明朝"/>
          <w:sz w:val="24"/>
        </w:rPr>
        <w:t>○○○○○○</w:t>
      </w:r>
      <w:r w:rsidRPr="000B7E1D">
        <w:rPr>
          <w:rFonts w:ascii="ＭＳ 明朝" w:hAnsi="ＭＳ 明朝" w:hint="eastAsia"/>
          <w:sz w:val="24"/>
        </w:rPr>
        <w:t>号</w:t>
      </w:r>
    </w:p>
    <w:p w14:paraId="2A37C689" w14:textId="77777777"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 xml:space="preserve">　　　</w:t>
      </w:r>
      <w:r w:rsidRPr="000B7E1D">
        <w:rPr>
          <w:rFonts w:ascii="ＭＳ 明朝" w:hAnsi="ＭＳ 明朝"/>
          <w:sz w:val="24"/>
        </w:rPr>
        <w:t>出願日</w:t>
      </w:r>
      <w:r w:rsidRPr="000B7E1D">
        <w:rPr>
          <w:rFonts w:ascii="ＭＳ 明朝" w:hAnsi="ＭＳ 明朝" w:hint="eastAsia"/>
          <w:sz w:val="24"/>
        </w:rPr>
        <w:t xml:space="preserve">　</w:t>
      </w:r>
      <w:r w:rsidRPr="000B7E1D">
        <w:rPr>
          <w:rFonts w:ascii="ＭＳ 明朝" w:hAnsi="ＭＳ 明朝"/>
          <w:sz w:val="24"/>
        </w:rPr>
        <w:t>：○○○○年（</w:t>
      </w:r>
      <w:r w:rsidRPr="000B7E1D">
        <w:rPr>
          <w:rFonts w:ascii="ＭＳ 明朝" w:hAnsi="ＭＳ 明朝" w:hint="eastAsia"/>
          <w:sz w:val="24"/>
        </w:rPr>
        <w:t>令和</w:t>
      </w:r>
      <w:r w:rsidRPr="000B7E1D">
        <w:rPr>
          <w:rFonts w:ascii="ＭＳ 明朝" w:hAnsi="ＭＳ 明朝"/>
          <w:sz w:val="24"/>
        </w:rPr>
        <w:t>○○年）○○月○○日</w:t>
      </w:r>
    </w:p>
    <w:p w14:paraId="38C83070" w14:textId="77777777"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 xml:space="preserve">　　　登録日　：</w:t>
      </w:r>
      <w:r w:rsidRPr="000B7E1D">
        <w:rPr>
          <w:rFonts w:ascii="ＭＳ 明朝" w:hAnsi="ＭＳ 明朝"/>
          <w:sz w:val="24"/>
        </w:rPr>
        <w:t>○○○○年（</w:t>
      </w:r>
      <w:r w:rsidRPr="000B7E1D">
        <w:rPr>
          <w:rFonts w:ascii="ＭＳ 明朝" w:hAnsi="ＭＳ 明朝" w:hint="eastAsia"/>
          <w:sz w:val="24"/>
        </w:rPr>
        <w:t>令和</w:t>
      </w:r>
      <w:r w:rsidRPr="000B7E1D">
        <w:rPr>
          <w:rFonts w:ascii="ＭＳ 明朝" w:hAnsi="ＭＳ 明朝"/>
          <w:sz w:val="24"/>
        </w:rPr>
        <w:t>○○年）○○月○○日</w:t>
      </w:r>
    </w:p>
    <w:p w14:paraId="72F71B24" w14:textId="77777777"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 xml:space="preserve">　　　</w:t>
      </w:r>
      <w:r w:rsidRPr="000B7E1D">
        <w:rPr>
          <w:rFonts w:ascii="ＭＳ 明朝" w:hAnsi="ＭＳ 明朝"/>
          <w:sz w:val="24"/>
        </w:rPr>
        <w:t>出願国</w:t>
      </w:r>
      <w:r w:rsidRPr="000B7E1D">
        <w:rPr>
          <w:rFonts w:ascii="ＭＳ 明朝" w:hAnsi="ＭＳ 明朝" w:hint="eastAsia"/>
          <w:sz w:val="24"/>
        </w:rPr>
        <w:t xml:space="preserve">　</w:t>
      </w:r>
      <w:r w:rsidRPr="000B7E1D">
        <w:rPr>
          <w:rFonts w:ascii="ＭＳ 明朝" w:hAnsi="ＭＳ 明朝"/>
          <w:sz w:val="24"/>
        </w:rPr>
        <w:t>：日本国</w:t>
      </w:r>
    </w:p>
    <w:p w14:paraId="0CD927D9" w14:textId="4B72B3DF" w:rsidR="00191DED" w:rsidRPr="000B7E1D" w:rsidRDefault="00191DED" w:rsidP="00191DED">
      <w:pPr>
        <w:pStyle w:val="af5"/>
        <w:ind w:left="720" w:hangingChars="300" w:hanging="720"/>
        <w:rPr>
          <w:rFonts w:ascii="ＭＳ 明朝" w:hAnsi="ＭＳ 明朝"/>
          <w:sz w:val="24"/>
        </w:rPr>
      </w:pPr>
      <w:r w:rsidRPr="000B7E1D">
        <w:rPr>
          <w:rFonts w:ascii="ＭＳ 明朝" w:hAnsi="ＭＳ 明朝"/>
          <w:sz w:val="24"/>
        </w:rPr>
        <w:t>（2）</w:t>
      </w:r>
      <w:r w:rsidRPr="000B7E1D">
        <w:rPr>
          <w:rFonts w:ascii="ＭＳ 明朝" w:hAnsi="ＭＳ 明朝" w:hint="eastAsia"/>
          <w:sz w:val="24"/>
        </w:rPr>
        <w:t>上記</w:t>
      </w:r>
      <w:r w:rsidRPr="000B7E1D">
        <w:rPr>
          <w:rFonts w:ascii="ＭＳ 明朝" w:hAnsi="ＭＳ 明朝"/>
          <w:sz w:val="24"/>
        </w:rPr>
        <w:t>（</w:t>
      </w:r>
      <w:r w:rsidRPr="000B7E1D">
        <w:rPr>
          <w:rFonts w:ascii="ＭＳ 明朝" w:hAnsi="ＭＳ 明朝" w:hint="eastAsia"/>
          <w:sz w:val="24"/>
        </w:rPr>
        <w:t>1</w:t>
      </w:r>
      <w:r w:rsidRPr="000B7E1D">
        <w:rPr>
          <w:rFonts w:ascii="ＭＳ 明朝" w:hAnsi="ＭＳ 明朝"/>
          <w:sz w:val="24"/>
        </w:rPr>
        <w:t>）に定める出願により生じた優先権の主張に基づく日本国または日本国以外の国ないしは地域における出願（特許協力条約に基づく国際出願および当該国際出願に基づく指定国移行出願を含む。）</w:t>
      </w:r>
    </w:p>
    <w:p w14:paraId="01DA5560" w14:textId="4F0515FE" w:rsidR="00191DED" w:rsidRPr="000B7E1D" w:rsidRDefault="00191DED" w:rsidP="00191DED">
      <w:pPr>
        <w:pStyle w:val="af5"/>
        <w:ind w:left="720" w:hangingChars="300" w:hanging="720"/>
        <w:rPr>
          <w:rFonts w:ascii="ＭＳ 明朝" w:hAnsi="ＭＳ 明朝"/>
          <w:sz w:val="24"/>
        </w:rPr>
      </w:pPr>
      <w:r w:rsidRPr="000B7E1D">
        <w:rPr>
          <w:rFonts w:ascii="ＭＳ 明朝" w:hAnsi="ＭＳ 明朝"/>
          <w:sz w:val="24"/>
        </w:rPr>
        <w:t>（3）本号（</w:t>
      </w:r>
      <w:r w:rsidRPr="000B7E1D">
        <w:rPr>
          <w:rFonts w:ascii="ＭＳ 明朝" w:hAnsi="ＭＳ 明朝" w:hint="eastAsia"/>
          <w:sz w:val="24"/>
        </w:rPr>
        <w:t>1</w:t>
      </w:r>
      <w:r w:rsidRPr="000B7E1D">
        <w:rPr>
          <w:rFonts w:ascii="ＭＳ 明朝" w:hAnsi="ＭＳ 明朝"/>
          <w:sz w:val="24"/>
        </w:rPr>
        <w:t>）または（2）に定める出願の変更出願、分割出願、一部継続出願もしくは継続出願</w:t>
      </w:r>
    </w:p>
    <w:p w14:paraId="3009F76D" w14:textId="77777777" w:rsidR="00191DED" w:rsidRPr="000B7E1D" w:rsidRDefault="00191DED" w:rsidP="00191DED">
      <w:pPr>
        <w:pStyle w:val="af5"/>
        <w:rPr>
          <w:rFonts w:ascii="ＭＳ 明朝" w:hAnsi="ＭＳ 明朝"/>
          <w:sz w:val="24"/>
        </w:rPr>
      </w:pPr>
      <w:r w:rsidRPr="000B7E1D">
        <w:rPr>
          <w:rFonts w:ascii="ＭＳ 明朝" w:hAnsi="ＭＳ 明朝" w:hint="eastAsia"/>
          <w:sz w:val="24"/>
        </w:rPr>
        <w:t>②　本件特許発明</w:t>
      </w:r>
    </w:p>
    <w:p w14:paraId="0965E93E" w14:textId="77777777" w:rsidR="00191DED" w:rsidRPr="000B7E1D" w:rsidRDefault="00191DED" w:rsidP="00191DED">
      <w:pPr>
        <w:pStyle w:val="af5"/>
        <w:rPr>
          <w:rFonts w:ascii="ＭＳ 明朝" w:hAnsi="ＭＳ 明朝"/>
          <w:sz w:val="24"/>
        </w:rPr>
      </w:pPr>
      <w:r w:rsidRPr="000B7E1D">
        <w:rPr>
          <w:rFonts w:ascii="ＭＳ 明朝" w:hAnsi="ＭＳ 明朝" w:hint="eastAsia"/>
          <w:sz w:val="24"/>
        </w:rPr>
        <w:t xml:space="preserve">　　本件特許に係る発明をいう。</w:t>
      </w:r>
    </w:p>
    <w:p w14:paraId="25B1B56F" w14:textId="77777777" w:rsidR="00191DED" w:rsidRPr="000B7E1D" w:rsidRDefault="00191DED" w:rsidP="00191DED">
      <w:pPr>
        <w:pStyle w:val="af5"/>
        <w:rPr>
          <w:rFonts w:ascii="ＭＳ 明朝" w:hAnsi="ＭＳ 明朝"/>
          <w:sz w:val="24"/>
        </w:rPr>
      </w:pPr>
      <w:r w:rsidRPr="000B7E1D">
        <w:rPr>
          <w:rFonts w:ascii="ＭＳ 明朝" w:hAnsi="ＭＳ 明朝" w:hint="eastAsia"/>
          <w:sz w:val="24"/>
        </w:rPr>
        <w:t xml:space="preserve">③　</w:t>
      </w:r>
      <w:r w:rsidRPr="000B7E1D">
        <w:rPr>
          <w:rFonts w:ascii="ＭＳ 明朝" w:hAnsi="ＭＳ 明朝"/>
          <w:sz w:val="24"/>
        </w:rPr>
        <w:t>本件</w:t>
      </w:r>
      <w:r w:rsidRPr="000B7E1D">
        <w:rPr>
          <w:rFonts w:ascii="ＭＳ 明朝" w:hAnsi="ＭＳ 明朝" w:hint="eastAsia"/>
          <w:sz w:val="24"/>
        </w:rPr>
        <w:t>改良技術</w:t>
      </w:r>
    </w:p>
    <w:p w14:paraId="2D8A28DC" w14:textId="77777777"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 xml:space="preserve">　　特許を受けられるか否かに拘わらず、本件特許発明に改良、修正または変更を加えた技術をいう。</w:t>
      </w:r>
    </w:p>
    <w:p w14:paraId="284E48FB" w14:textId="77777777"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④　本件技術情報</w:t>
      </w:r>
    </w:p>
    <w:p w14:paraId="5E527C7B" w14:textId="47525C30"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 xml:space="preserve">　　本件特許発明を実施するにあたって必要となる技術情報（設計図・仕様書・図表などの資料を含むが、これに限られないものとする</w:t>
      </w:r>
      <w:r w:rsidR="00160DDD" w:rsidRPr="000B7E1D">
        <w:rPr>
          <w:rFonts w:ascii="ＭＳ 明朝" w:hAnsi="ＭＳ 明朝" w:hint="eastAsia"/>
          <w:sz w:val="24"/>
        </w:rPr>
        <w:t>。</w:t>
      </w:r>
      <w:r w:rsidRPr="000B7E1D">
        <w:rPr>
          <w:rFonts w:ascii="ＭＳ 明朝" w:hAnsi="ＭＳ 明朝" w:hint="eastAsia"/>
          <w:sz w:val="24"/>
        </w:rPr>
        <w:t>）をいう。</w:t>
      </w:r>
    </w:p>
    <w:p w14:paraId="1D7E5679" w14:textId="77777777"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⑤　本件特許発明等</w:t>
      </w:r>
    </w:p>
    <w:p w14:paraId="63DFB77D" w14:textId="11297F21" w:rsidR="00191DED" w:rsidRPr="000B7E1D" w:rsidRDefault="00191DED" w:rsidP="00191DED">
      <w:pPr>
        <w:rPr>
          <w:rFonts w:ascii="ＭＳ 明朝" w:hAnsi="ＭＳ 明朝"/>
          <w:sz w:val="24"/>
        </w:rPr>
      </w:pPr>
      <w:r w:rsidRPr="000B7E1D">
        <w:rPr>
          <w:rFonts w:ascii="ＭＳ 明朝" w:hAnsi="ＭＳ 明朝" w:hint="eastAsia"/>
          <w:sz w:val="24"/>
        </w:rPr>
        <w:t xml:space="preserve">　　本件特許発明、</w:t>
      </w:r>
      <w:r w:rsidR="00160DDD" w:rsidRPr="000B7E1D">
        <w:rPr>
          <w:rFonts w:ascii="ＭＳ 明朝" w:hAnsi="ＭＳ 明朝" w:hint="eastAsia"/>
          <w:sz w:val="24"/>
        </w:rPr>
        <w:t>本件改良技術に係る発明および本件技術情報</w:t>
      </w:r>
      <w:r w:rsidRPr="000B7E1D">
        <w:rPr>
          <w:rFonts w:ascii="ＭＳ 明朝" w:hAnsi="ＭＳ 明朝" w:hint="eastAsia"/>
          <w:sz w:val="24"/>
        </w:rPr>
        <w:t>をいう。</w:t>
      </w:r>
    </w:p>
    <w:p w14:paraId="4773D0B8" w14:textId="7F5472A7" w:rsidR="00160DDD" w:rsidRPr="000B7E1D" w:rsidRDefault="00160DDD" w:rsidP="00160DDD">
      <w:pPr>
        <w:rPr>
          <w:rFonts w:ascii="ＭＳ Ｐゴシック" w:eastAsia="ＭＳ Ｐゴシック" w:hAnsi="ＭＳ Ｐゴシック"/>
          <w:color w:val="000000" w:themeColor="text1"/>
          <w:sz w:val="24"/>
        </w:rPr>
      </w:pPr>
      <w:r w:rsidRPr="000B7E1D">
        <w:rPr>
          <w:rFonts w:ascii="ＭＳ Ｐゴシック" w:eastAsia="ＭＳ Ｐゴシック" w:hAnsi="ＭＳ Ｐゴシック" w:hint="eastAsia"/>
          <w:color w:val="000000" w:themeColor="text1"/>
          <w:sz w:val="24"/>
        </w:rPr>
        <w:lastRenderedPageBreak/>
        <w:t>【1条：オプション条項】</w:t>
      </w:r>
    </w:p>
    <w:tbl>
      <w:tblPr>
        <w:tblStyle w:val="a4"/>
        <w:tblW w:w="0" w:type="auto"/>
        <w:tblLook w:val="04A0" w:firstRow="1" w:lastRow="0" w:firstColumn="1" w:lastColumn="0" w:noHBand="0" w:noVBand="1"/>
      </w:tblPr>
      <w:tblGrid>
        <w:gridCol w:w="8488"/>
      </w:tblGrid>
      <w:tr w:rsidR="00160DDD" w:rsidRPr="000B7E1D" w14:paraId="0F3B2379" w14:textId="77777777" w:rsidTr="00490654">
        <w:tc>
          <w:tcPr>
            <w:tcW w:w="8488" w:type="dxa"/>
          </w:tcPr>
          <w:p w14:paraId="43D3D4E9" w14:textId="77777777" w:rsidR="00160DDD" w:rsidRPr="000B7E1D" w:rsidRDefault="00160DDD" w:rsidP="003F5FAD">
            <w:pPr>
              <w:pStyle w:val="af5"/>
              <w:numPr>
                <w:ilvl w:val="0"/>
                <w:numId w:val="6"/>
              </w:numPr>
              <w:rPr>
                <w:rFonts w:ascii="ＭＳ 明朝" w:hAnsi="ＭＳ 明朝"/>
                <w:sz w:val="24"/>
              </w:rPr>
            </w:pPr>
            <w:r w:rsidRPr="000B7E1D">
              <w:rPr>
                <w:rFonts w:ascii="ＭＳ 明朝" w:hAnsi="ＭＳ 明朝" w:hint="eastAsia"/>
                <w:sz w:val="24"/>
              </w:rPr>
              <w:t>正味販売価格</w:t>
            </w:r>
            <w:r w:rsidRPr="000B7E1D">
              <w:rPr>
                <w:rFonts w:ascii="ＭＳ 明朝" w:hAnsi="ＭＳ 明朝"/>
                <w:sz w:val="24"/>
              </w:rPr>
              <w:br/>
            </w:r>
            <w:r w:rsidRPr="000B7E1D">
              <w:rPr>
                <w:rFonts w:ascii="ＭＳ 明朝" w:hAnsi="ＭＳ 明朝" w:hint="eastAsia"/>
                <w:sz w:val="24"/>
              </w:rPr>
              <w:t xml:space="preserve">　本件特許発明を実施した製品の販売価格から次号に定義する控除費用を控除した金額をいう。ただし、当該控除は、当該販売価格の</w:t>
            </w:r>
            <w:r w:rsidRPr="000B7E1D">
              <w:rPr>
                <w:rFonts w:ascii="ＭＳ 明朝" w:hAnsi="ＭＳ 明朝"/>
                <w:sz w:val="24"/>
              </w:rPr>
              <w:t>20%</w:t>
            </w:r>
            <w:r w:rsidRPr="000B7E1D">
              <w:rPr>
                <w:rFonts w:ascii="ＭＳ 明朝" w:hAnsi="ＭＳ 明朝" w:hint="eastAsia"/>
                <w:sz w:val="24"/>
              </w:rPr>
              <w:t>を上限とする。</w:t>
            </w:r>
          </w:p>
          <w:p w14:paraId="309BDA2B" w14:textId="77777777" w:rsidR="00160DDD" w:rsidRPr="000B7E1D" w:rsidRDefault="00160DDD" w:rsidP="003F5FAD">
            <w:pPr>
              <w:pStyle w:val="af5"/>
              <w:numPr>
                <w:ilvl w:val="0"/>
                <w:numId w:val="6"/>
              </w:numPr>
              <w:rPr>
                <w:rFonts w:ascii="ＭＳ 明朝" w:hAnsi="ＭＳ 明朝"/>
                <w:sz w:val="24"/>
              </w:rPr>
            </w:pPr>
            <w:r w:rsidRPr="000B7E1D">
              <w:rPr>
                <w:rFonts w:ascii="ＭＳ 明朝" w:hAnsi="ＭＳ 明朝" w:hint="eastAsia"/>
                <w:sz w:val="24"/>
              </w:rPr>
              <w:t>控除費用</w:t>
            </w:r>
            <w:r w:rsidRPr="000B7E1D">
              <w:rPr>
                <w:rFonts w:ascii="ＭＳ 明朝" w:hAnsi="ＭＳ 明朝"/>
                <w:sz w:val="24"/>
              </w:rPr>
              <w:br/>
            </w:r>
            <w:r w:rsidRPr="000B7E1D">
              <w:rPr>
                <w:rFonts w:ascii="ＭＳ 明朝" w:hAnsi="ＭＳ 明朝" w:hint="eastAsia"/>
                <w:sz w:val="24"/>
              </w:rPr>
              <w:t xml:space="preserve">　甲が第三者に対し支払った、本件特許発明を実施した製品の販売に要する以下の費用であって、当該支払いにつき証明可能なものをいう。</w:t>
            </w:r>
          </w:p>
          <w:p w14:paraId="660D7032" w14:textId="77777777" w:rsidR="00160DDD" w:rsidRPr="000B7E1D" w:rsidRDefault="00160DDD" w:rsidP="00160DDD">
            <w:pPr>
              <w:pStyle w:val="af5"/>
              <w:ind w:left="240" w:hangingChars="100" w:hanging="240"/>
              <w:rPr>
                <w:rFonts w:ascii="ＭＳ 明朝" w:hAnsi="ＭＳ 明朝"/>
                <w:sz w:val="24"/>
              </w:rPr>
            </w:pPr>
            <w:r w:rsidRPr="000B7E1D">
              <w:rPr>
                <w:rFonts w:ascii="ＭＳ 明朝" w:hAnsi="ＭＳ 明朝" w:hint="eastAsia"/>
                <w:sz w:val="24"/>
              </w:rPr>
              <w:t xml:space="preserve">    (1)梱包費、運送費もしくは輸送費、倉庫料または商社手数料</w:t>
            </w:r>
          </w:p>
          <w:p w14:paraId="2C96206E" w14:textId="77777777" w:rsidR="00160DDD" w:rsidRPr="000B7E1D" w:rsidRDefault="00160DDD" w:rsidP="00160DDD">
            <w:pPr>
              <w:pStyle w:val="af5"/>
              <w:ind w:left="240" w:hangingChars="100" w:hanging="240"/>
              <w:rPr>
                <w:rFonts w:ascii="ＭＳ 明朝" w:hAnsi="ＭＳ 明朝"/>
                <w:sz w:val="24"/>
              </w:rPr>
            </w:pPr>
            <w:r w:rsidRPr="000B7E1D">
              <w:rPr>
                <w:rFonts w:ascii="ＭＳ 明朝" w:hAnsi="ＭＳ 明朝" w:hint="eastAsia"/>
                <w:sz w:val="24"/>
              </w:rPr>
              <w:t xml:space="preserve">    (2)運送または輸送に係る保険料</w:t>
            </w:r>
          </w:p>
          <w:p w14:paraId="1666F5E1" w14:textId="77777777" w:rsidR="00160DDD" w:rsidRPr="000B7E1D" w:rsidRDefault="00160DDD" w:rsidP="00160DDD">
            <w:pPr>
              <w:pStyle w:val="af5"/>
              <w:ind w:left="840" w:hangingChars="350" w:hanging="840"/>
              <w:rPr>
                <w:rFonts w:ascii="ＭＳ 明朝" w:hAnsi="ＭＳ 明朝"/>
                <w:sz w:val="24"/>
              </w:rPr>
            </w:pPr>
            <w:r w:rsidRPr="000B7E1D">
              <w:rPr>
                <w:rFonts w:ascii="ＭＳ 明朝" w:hAnsi="ＭＳ 明朝" w:hint="eastAsia"/>
                <w:sz w:val="24"/>
              </w:rPr>
              <w:t xml:space="preserve">    (3)消費税、物品税または付加価値税その他本件特許発明を実施した製品の販売に直接課せられる租税公課 </w:t>
            </w:r>
          </w:p>
          <w:p w14:paraId="7329374B" w14:textId="06F36B05" w:rsidR="00160DDD" w:rsidRPr="000B7E1D" w:rsidRDefault="00160DDD" w:rsidP="00160DDD">
            <w:pPr>
              <w:pStyle w:val="af5"/>
              <w:ind w:left="240" w:hangingChars="100" w:hanging="240"/>
              <w:rPr>
                <w:rFonts w:ascii="ＭＳ Ｐゴシック" w:eastAsia="ＭＳ Ｐゴシック" w:hAnsi="ＭＳ Ｐゴシック"/>
                <w:b/>
                <w:bCs/>
                <w:color w:val="000000" w:themeColor="text1"/>
                <w:sz w:val="24"/>
              </w:rPr>
            </w:pPr>
            <w:r w:rsidRPr="000B7E1D">
              <w:rPr>
                <w:rFonts w:ascii="ＭＳ 明朝" w:hAnsi="ＭＳ 明朝" w:hint="eastAsia"/>
                <w:sz w:val="24"/>
              </w:rPr>
              <w:t>(4)関税</w:t>
            </w:r>
          </w:p>
        </w:tc>
      </w:tr>
    </w:tbl>
    <w:p w14:paraId="776556F1" w14:textId="77777777" w:rsidR="00CA48E3" w:rsidRPr="000B7E1D" w:rsidRDefault="00CA48E3">
      <w:pPr>
        <w:widowControl/>
        <w:jc w:val="left"/>
        <w:rPr>
          <w:rFonts w:ascii="ＭＳ Ｐゴシック" w:eastAsia="ＭＳ Ｐゴシック" w:hAnsi="ＭＳ Ｐゴシック"/>
          <w:b/>
          <w:bCs/>
          <w:color w:val="000000" w:themeColor="text1"/>
          <w:sz w:val="24"/>
        </w:rPr>
      </w:pPr>
    </w:p>
    <w:p w14:paraId="48D20526" w14:textId="4D199668" w:rsidR="009A3FF1" w:rsidRPr="000B7E1D" w:rsidRDefault="00985742" w:rsidP="0065681F">
      <w:pPr>
        <w:pStyle w:val="1"/>
        <w:numPr>
          <w:ilvl w:val="0"/>
          <w:numId w:val="0"/>
        </w:numPr>
        <w:rPr>
          <w:b w:val="0"/>
          <w:color w:val="000000" w:themeColor="text1"/>
        </w:rPr>
      </w:pPr>
      <w:bookmarkStart w:id="2" w:name="_Toc43235651"/>
      <w:bookmarkStart w:id="3" w:name="_Toc43236519"/>
      <w:bookmarkStart w:id="4" w:name="_Toc43802688"/>
      <w:bookmarkStart w:id="5" w:name="_Toc64441502"/>
      <w:bookmarkEnd w:id="2"/>
      <w:bookmarkEnd w:id="3"/>
      <w:r w:rsidRPr="000B7E1D">
        <w:rPr>
          <w:rFonts w:hint="eastAsia"/>
          <w:b w:val="0"/>
          <w:color w:val="000000" w:themeColor="text1"/>
        </w:rPr>
        <w:t>（</w:t>
      </w:r>
      <w:r w:rsidR="00055646" w:rsidRPr="000B7E1D">
        <w:rPr>
          <w:rFonts w:hint="eastAsia"/>
          <w:b w:val="0"/>
          <w:color w:val="000000" w:themeColor="text1"/>
        </w:rPr>
        <w:t>専用実施権の設定</w:t>
      </w:r>
      <w:r w:rsidRPr="000B7E1D">
        <w:rPr>
          <w:rFonts w:hint="eastAsia"/>
          <w:b w:val="0"/>
          <w:color w:val="000000" w:themeColor="text1"/>
        </w:rPr>
        <w:t>）</w:t>
      </w:r>
      <w:bookmarkEnd w:id="4"/>
      <w:bookmarkEnd w:id="5"/>
    </w:p>
    <w:p w14:paraId="322F830C" w14:textId="004E4EC7" w:rsidR="00191DED" w:rsidRPr="000B7E1D" w:rsidRDefault="00191DED" w:rsidP="00270CEC">
      <w:pPr>
        <w:pStyle w:val="af5"/>
        <w:rPr>
          <w:rFonts w:ascii="ＭＳ 明朝" w:hAnsi="ＭＳ 明朝"/>
          <w:sz w:val="24"/>
        </w:rPr>
      </w:pPr>
      <w:r w:rsidRPr="000B7E1D">
        <w:rPr>
          <w:rFonts w:ascii="ＭＳ 明朝" w:hAnsi="ＭＳ 明朝" w:hint="eastAsia"/>
          <w:sz w:val="24"/>
        </w:rPr>
        <w:t>第</w:t>
      </w:r>
      <w:r w:rsidRPr="000B7E1D">
        <w:rPr>
          <w:rFonts w:ascii="ＭＳ 明朝" w:hAnsi="ＭＳ 明朝"/>
          <w:sz w:val="24"/>
        </w:rPr>
        <w:t>2</w:t>
      </w:r>
      <w:r w:rsidRPr="000B7E1D">
        <w:rPr>
          <w:rFonts w:ascii="ＭＳ 明朝" w:hAnsi="ＭＳ 明朝" w:hint="eastAsia"/>
          <w:sz w:val="24"/>
        </w:rPr>
        <w:t xml:space="preserve">条　</w:t>
      </w:r>
      <w:r w:rsidR="00160DDD" w:rsidRPr="000B7E1D">
        <w:rPr>
          <w:rFonts w:ascii="ＭＳ 明朝" w:hAnsi="ＭＳ 明朝" w:hint="eastAsia"/>
          <w:sz w:val="24"/>
        </w:rPr>
        <w:t>乙は、甲に対して、本件特許発明等のうち、特許権として登録されているもの（本契約締結後に特許権として登録されたものも含む。以下同じ。）について、本件契約の有効期間中、範囲を限定しない専用実施権（以下「本件専用実施権」という。）を設定する。ただし、外国の特許権について、当該国の法令により専用実施権（これに相当する独占的な実施権を含む。）が設定できない本件特許発明等についてはこの限りではない</w:t>
      </w:r>
      <w:r w:rsidRPr="000B7E1D">
        <w:rPr>
          <w:rFonts w:ascii="ＭＳ 明朝" w:hAnsi="ＭＳ 明朝" w:hint="eastAsia"/>
          <w:sz w:val="24"/>
        </w:rPr>
        <w:t>。</w:t>
      </w:r>
    </w:p>
    <w:p w14:paraId="63C33183" w14:textId="77777777"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2　甲は、自己の費用により、本件専用実施権の登録手続をとるものとし、乙は、当該登録手続に協力するものとする。</w:t>
      </w:r>
    </w:p>
    <w:p w14:paraId="524F4A60" w14:textId="05A30651"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3　乙は、本契約有効期間中、</w:t>
      </w:r>
      <w:r w:rsidR="00160DDD" w:rsidRPr="000B7E1D">
        <w:rPr>
          <w:rFonts w:ascii="ＭＳ 明朝" w:hAnsi="ＭＳ 明朝" w:hint="eastAsia"/>
          <w:sz w:val="24"/>
        </w:rPr>
        <w:t>本件特許発明等について、第三者への譲渡または担保の設定を行わないものとする</w:t>
      </w:r>
      <w:r w:rsidRPr="000B7E1D">
        <w:rPr>
          <w:rFonts w:ascii="ＭＳ 明朝" w:hAnsi="ＭＳ 明朝" w:hint="eastAsia"/>
          <w:sz w:val="24"/>
        </w:rPr>
        <w:t>。</w:t>
      </w:r>
    </w:p>
    <w:p w14:paraId="46E53245" w14:textId="746208D9"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 xml:space="preserve">4　</w:t>
      </w:r>
      <w:bookmarkStart w:id="6" w:name="_Hlk44320037"/>
      <w:r w:rsidR="00160DDD" w:rsidRPr="000B7E1D">
        <w:rPr>
          <w:rFonts w:ascii="ＭＳ 明朝" w:hAnsi="ＭＳ 明朝" w:hint="eastAsia"/>
          <w:sz w:val="24"/>
        </w:rPr>
        <w:t>本件専用実施権の設定期間は、対象となる特許権の存続期間満了までとする。ただし、本件専用実施権を設定後●年間甲が対象の発明を正当な理由なく実施しない場合には、乙は、甲に対し、本件専用実施権の設定を取り消し、本件専用実施権の対象となっていた特許発明について甲に対する非独占的通常実施権を設定することを求めることができる</w:t>
      </w:r>
      <w:bookmarkEnd w:id="6"/>
      <w:r w:rsidRPr="000B7E1D">
        <w:rPr>
          <w:rFonts w:ascii="ＭＳ 明朝" w:hAnsi="ＭＳ 明朝" w:hint="eastAsia"/>
          <w:sz w:val="24"/>
        </w:rPr>
        <w:t>。</w:t>
      </w:r>
    </w:p>
    <w:p w14:paraId="61C66266" w14:textId="2261DE62" w:rsidR="00191DED" w:rsidRPr="000B7E1D" w:rsidRDefault="00191DED" w:rsidP="00191DED">
      <w:pPr>
        <w:pStyle w:val="af5"/>
        <w:ind w:left="240" w:hangingChars="100" w:hanging="240"/>
        <w:rPr>
          <w:rFonts w:ascii="ＭＳ 明朝" w:hAnsi="ＭＳ 明朝"/>
          <w:sz w:val="24"/>
        </w:rPr>
      </w:pPr>
      <w:r w:rsidRPr="000B7E1D">
        <w:rPr>
          <w:rFonts w:ascii="ＭＳ 明朝" w:hAnsi="ＭＳ 明朝" w:hint="eastAsia"/>
          <w:sz w:val="24"/>
        </w:rPr>
        <w:t xml:space="preserve">5　</w:t>
      </w:r>
      <w:r w:rsidR="00160DDD" w:rsidRPr="000B7E1D">
        <w:rPr>
          <w:rFonts w:ascii="ＭＳ 明朝" w:hAnsi="ＭＳ 明朝" w:hint="eastAsia"/>
          <w:sz w:val="24"/>
        </w:rPr>
        <w:t>甲は、乙を含む教育または研究を主たる目的とする大学もしくは政府系研究機関等による、教育または研究目的での本件特許発明等のうち、特許権として</w:t>
      </w:r>
      <w:r w:rsidR="00160DDD" w:rsidRPr="000B7E1D">
        <w:rPr>
          <w:rFonts w:ascii="ＭＳ 明朝" w:hAnsi="ＭＳ 明朝" w:hint="eastAsia"/>
          <w:sz w:val="24"/>
        </w:rPr>
        <w:lastRenderedPageBreak/>
        <w:t>登録されているものの実施行為に対し、本件専用実施権を行使しないものとする</w:t>
      </w:r>
      <w:r w:rsidRPr="000B7E1D">
        <w:rPr>
          <w:rFonts w:ascii="ＭＳ 明朝" w:hAnsi="ＭＳ 明朝" w:hint="eastAsia"/>
          <w:sz w:val="24"/>
        </w:rPr>
        <w:t>。</w:t>
      </w:r>
    </w:p>
    <w:p w14:paraId="022074DA" w14:textId="12B9BB06" w:rsidR="00191DED" w:rsidRPr="000B7E1D" w:rsidRDefault="00191DED" w:rsidP="00191DED">
      <w:pPr>
        <w:rPr>
          <w:rFonts w:ascii="ＭＳ Ｐゴシック" w:eastAsia="ＭＳ Ｐゴシック" w:hAnsi="ＭＳ Ｐゴシック"/>
          <w:bCs/>
          <w:color w:val="000000" w:themeColor="text1"/>
          <w:sz w:val="24"/>
        </w:rPr>
      </w:pPr>
      <w:r w:rsidRPr="000B7E1D">
        <w:rPr>
          <w:rFonts w:ascii="ＭＳ 明朝" w:hAnsi="ＭＳ 明朝" w:hint="eastAsia"/>
          <w:sz w:val="24"/>
        </w:rPr>
        <w:t>6　甲は、乙に対し、本件特許発明等のうち、特許権の登録がなされていないものについて、日本または甲が指定する国において特許権を取得するための手続をとることを求めることができるものとする。当該取得費用は甲が負担するものとする。</w:t>
      </w:r>
    </w:p>
    <w:p w14:paraId="3DA544B2" w14:textId="7D8398CC" w:rsidR="008954CD" w:rsidRPr="000B7E1D" w:rsidRDefault="008954CD" w:rsidP="009A3FF1">
      <w:pPr>
        <w:rPr>
          <w:rFonts w:ascii="ＭＳ Ｐゴシック" w:eastAsia="ＭＳ Ｐゴシック" w:hAnsi="ＭＳ Ｐゴシック"/>
          <w:b/>
          <w:bCs/>
          <w:color w:val="000000" w:themeColor="text1"/>
          <w:sz w:val="24"/>
        </w:rPr>
      </w:pPr>
    </w:p>
    <w:p w14:paraId="3C89C870" w14:textId="1AB2EDBD" w:rsidR="003B6C89" w:rsidRPr="000B7E1D" w:rsidRDefault="003B6C89" w:rsidP="009A3FF1">
      <w:pPr>
        <w:rPr>
          <w:rFonts w:ascii="ＭＳ Ｐゴシック" w:eastAsia="ＭＳ Ｐゴシック" w:hAnsi="ＭＳ Ｐゴシック"/>
          <w:color w:val="000000" w:themeColor="text1"/>
          <w:sz w:val="24"/>
        </w:rPr>
      </w:pPr>
      <w:r w:rsidRPr="000B7E1D">
        <w:rPr>
          <w:rFonts w:ascii="ＭＳ Ｐゴシック" w:eastAsia="ＭＳ Ｐゴシック" w:hAnsi="ＭＳ Ｐゴシック" w:hint="eastAsia"/>
          <w:color w:val="000000" w:themeColor="text1"/>
          <w:sz w:val="24"/>
        </w:rPr>
        <w:t>【</w:t>
      </w:r>
      <w:r w:rsidR="00241573" w:rsidRPr="000B7E1D">
        <w:rPr>
          <w:rFonts w:ascii="ＭＳ Ｐゴシック" w:eastAsia="ＭＳ Ｐゴシック" w:hAnsi="ＭＳ Ｐゴシック" w:hint="eastAsia"/>
          <w:color w:val="000000" w:themeColor="text1"/>
          <w:sz w:val="24"/>
        </w:rPr>
        <w:t>2条：変更</w:t>
      </w:r>
      <w:r w:rsidRPr="000B7E1D">
        <w:rPr>
          <w:rFonts w:ascii="ＭＳ Ｐゴシック" w:eastAsia="ＭＳ Ｐゴシック" w:hAnsi="ＭＳ Ｐゴシック" w:hint="eastAsia"/>
          <w:color w:val="000000" w:themeColor="text1"/>
          <w:sz w:val="24"/>
        </w:rPr>
        <w:t>オプション】</w:t>
      </w:r>
    </w:p>
    <w:tbl>
      <w:tblPr>
        <w:tblStyle w:val="a4"/>
        <w:tblW w:w="0" w:type="auto"/>
        <w:tblLook w:val="04A0" w:firstRow="1" w:lastRow="0" w:firstColumn="1" w:lastColumn="0" w:noHBand="0" w:noVBand="1"/>
      </w:tblPr>
      <w:tblGrid>
        <w:gridCol w:w="8488"/>
      </w:tblGrid>
      <w:tr w:rsidR="003B6C89" w:rsidRPr="000B7E1D" w14:paraId="75367924" w14:textId="77777777" w:rsidTr="003B6C89">
        <w:tc>
          <w:tcPr>
            <w:tcW w:w="8488" w:type="dxa"/>
          </w:tcPr>
          <w:p w14:paraId="45D25303" w14:textId="2B0CDA22" w:rsidR="003B6C89" w:rsidRPr="000B7E1D" w:rsidRDefault="003B6C89" w:rsidP="003B6C89">
            <w:pPr>
              <w:pStyle w:val="af5"/>
              <w:ind w:left="240" w:hangingChars="100" w:hanging="240"/>
              <w:rPr>
                <w:rFonts w:ascii="ＭＳ 明朝" w:hAnsi="ＭＳ 明朝"/>
                <w:sz w:val="24"/>
              </w:rPr>
            </w:pPr>
            <w:r w:rsidRPr="000B7E1D">
              <w:rPr>
                <w:rFonts w:ascii="ＭＳ 明朝" w:hAnsi="ＭＳ 明朝" w:hint="eastAsia"/>
                <w:sz w:val="24"/>
              </w:rPr>
              <w:t>第</w:t>
            </w:r>
            <w:r w:rsidR="003468E7" w:rsidRPr="000B7E1D">
              <w:rPr>
                <w:rFonts w:ascii="ＭＳ 明朝" w:hAnsi="ＭＳ 明朝"/>
                <w:sz w:val="24"/>
              </w:rPr>
              <w:t>2</w:t>
            </w:r>
            <w:r w:rsidRPr="000B7E1D">
              <w:rPr>
                <w:rFonts w:ascii="ＭＳ 明朝" w:hAnsi="ＭＳ 明朝" w:hint="eastAsia"/>
                <w:sz w:val="24"/>
              </w:rPr>
              <w:t>条　乙は、甲に対して、本件特許発明等について、本件契約の有効期間中、範囲を限定しない独占的通常実施権（以下「本件独占的通常実施権」という。）を設定する。</w:t>
            </w:r>
          </w:p>
          <w:p w14:paraId="6FB437C0" w14:textId="53492CAD" w:rsidR="003B6C89" w:rsidRPr="000B7E1D" w:rsidRDefault="003468E7" w:rsidP="003B6C89">
            <w:pPr>
              <w:pStyle w:val="af5"/>
              <w:ind w:left="240" w:hangingChars="100" w:hanging="240"/>
              <w:rPr>
                <w:rFonts w:ascii="ＭＳ 明朝" w:hAnsi="ＭＳ 明朝"/>
                <w:sz w:val="24"/>
              </w:rPr>
            </w:pPr>
            <w:r w:rsidRPr="000B7E1D">
              <w:rPr>
                <w:rFonts w:ascii="ＭＳ 明朝" w:hAnsi="ＭＳ 明朝" w:hint="eastAsia"/>
                <w:sz w:val="24"/>
              </w:rPr>
              <w:t>2</w:t>
            </w:r>
            <w:r w:rsidR="003B6C89" w:rsidRPr="000B7E1D">
              <w:rPr>
                <w:rFonts w:ascii="ＭＳ 明朝" w:hAnsi="ＭＳ 明朝" w:hint="eastAsia"/>
                <w:sz w:val="24"/>
              </w:rPr>
              <w:t xml:space="preserve">　</w:t>
            </w:r>
            <w:r w:rsidR="00160DDD" w:rsidRPr="000B7E1D">
              <w:rPr>
                <w:rFonts w:ascii="ＭＳ 明朝" w:hAnsi="ＭＳ 明朝"/>
                <w:sz w:val="24"/>
              </w:rPr>
              <w:t>乙は、本契約有効期間中、</w:t>
            </w:r>
            <w:r w:rsidR="00160DDD" w:rsidRPr="000B7E1D">
              <w:rPr>
                <w:sz w:val="24"/>
                <w:szCs w:val="28"/>
              </w:rPr>
              <w:t>本件特許発明等</w:t>
            </w:r>
            <w:r w:rsidR="00160DDD" w:rsidRPr="000B7E1D">
              <w:rPr>
                <w:rFonts w:ascii="ＭＳ 明朝" w:hAnsi="ＭＳ 明朝"/>
                <w:sz w:val="24"/>
              </w:rPr>
              <w:t>について、第三者への譲渡または担保の設定を行わないものとする</w:t>
            </w:r>
            <w:r w:rsidR="002254AA" w:rsidRPr="000B7E1D">
              <w:rPr>
                <w:rFonts w:ascii="ＭＳ 明朝" w:hAnsi="ＭＳ 明朝"/>
                <w:sz w:val="24"/>
              </w:rPr>
              <w:t>。</w:t>
            </w:r>
          </w:p>
          <w:p w14:paraId="6FCBAF1E" w14:textId="767DF061" w:rsidR="003B6C89" w:rsidRPr="000B7E1D" w:rsidRDefault="003468E7" w:rsidP="003B6C89">
            <w:pPr>
              <w:pStyle w:val="af5"/>
              <w:ind w:left="240" w:hangingChars="100" w:hanging="240"/>
              <w:rPr>
                <w:rFonts w:ascii="ＭＳ 明朝" w:hAnsi="ＭＳ 明朝"/>
                <w:sz w:val="24"/>
              </w:rPr>
            </w:pPr>
            <w:r w:rsidRPr="000B7E1D">
              <w:rPr>
                <w:rFonts w:ascii="ＭＳ 明朝" w:hAnsi="ＭＳ 明朝" w:hint="eastAsia"/>
                <w:sz w:val="24"/>
              </w:rPr>
              <w:t>3</w:t>
            </w:r>
            <w:r w:rsidR="003B6C89" w:rsidRPr="000B7E1D">
              <w:rPr>
                <w:rFonts w:ascii="ＭＳ 明朝" w:hAnsi="ＭＳ 明朝" w:hint="eastAsia"/>
                <w:sz w:val="24"/>
              </w:rPr>
              <w:t xml:space="preserve">　</w:t>
            </w:r>
            <w:r w:rsidR="00160DDD" w:rsidRPr="000B7E1D">
              <w:rPr>
                <w:rFonts w:ascii="ＭＳ 明朝" w:hAnsi="ＭＳ 明朝" w:hint="eastAsia"/>
                <w:sz w:val="24"/>
              </w:rPr>
              <w:t>甲は、乙を含む教育または研究を主たる目的とする大学もしくは政府系研究機関等による、教育または研究目的での本件特許発明等の実施行為に対し、本件特許発明等に関する権利の侵害を主張せず、自己または特許権者の権利を行使しないものとする</w:t>
            </w:r>
            <w:r w:rsidR="003B6C89" w:rsidRPr="000B7E1D">
              <w:rPr>
                <w:rFonts w:ascii="ＭＳ 明朝" w:hAnsi="ＭＳ 明朝" w:hint="eastAsia"/>
                <w:sz w:val="24"/>
              </w:rPr>
              <w:t>。</w:t>
            </w:r>
          </w:p>
          <w:p w14:paraId="77280413" w14:textId="5A9C9530" w:rsidR="00160DDD" w:rsidRPr="000B7E1D" w:rsidRDefault="003468E7" w:rsidP="002254AA">
            <w:pPr>
              <w:pStyle w:val="af5"/>
              <w:ind w:left="240" w:hangingChars="100" w:hanging="240"/>
              <w:rPr>
                <w:rFonts w:ascii="ＭＳ 明朝" w:hAnsi="ＭＳ 明朝"/>
                <w:sz w:val="24"/>
              </w:rPr>
            </w:pPr>
            <w:r w:rsidRPr="000B7E1D">
              <w:rPr>
                <w:rFonts w:ascii="ＭＳ 明朝" w:hAnsi="ＭＳ 明朝" w:hint="eastAsia"/>
                <w:sz w:val="24"/>
              </w:rPr>
              <w:t>4</w:t>
            </w:r>
            <w:r w:rsidR="003B6C89" w:rsidRPr="000B7E1D">
              <w:rPr>
                <w:rFonts w:ascii="ＭＳ 明朝" w:hAnsi="ＭＳ 明朝" w:hint="eastAsia"/>
                <w:sz w:val="24"/>
              </w:rPr>
              <w:t xml:space="preserve">　</w:t>
            </w:r>
            <w:r w:rsidR="00160DDD" w:rsidRPr="000B7E1D">
              <w:rPr>
                <w:rFonts w:ascii="ＭＳ 明朝" w:hAnsi="ＭＳ 明朝" w:hint="eastAsia"/>
                <w:sz w:val="24"/>
              </w:rPr>
              <w:t>本件独占的通常実施権の設定期間は、対象となる特許権の存続期間満了までとする。ただし、本件独占的通常実施権を設定後●年間甲が対象の発明を正当な理由なく実施しない場合には、乙は、甲に対し、本件独占的通常実施権の許諾を取り消し、本件独占的通常実施権の対象となっていた特許発明について甲に対する非独占的通常実施権を設定することを求めることができる。</w:t>
            </w:r>
          </w:p>
          <w:p w14:paraId="2BE116DA" w14:textId="383AFCAD" w:rsidR="003B6C89" w:rsidRPr="000B7E1D" w:rsidRDefault="00160DDD" w:rsidP="002254AA">
            <w:pPr>
              <w:pStyle w:val="af5"/>
              <w:ind w:left="240" w:hangingChars="100" w:hanging="240"/>
              <w:rPr>
                <w:rFonts w:ascii="ＭＳ Ｐゴシック" w:eastAsia="ＭＳ Ｐゴシック" w:hAnsi="ＭＳ Ｐゴシック"/>
                <w:b/>
                <w:bCs/>
                <w:color w:val="000000" w:themeColor="text1"/>
                <w:sz w:val="24"/>
              </w:rPr>
            </w:pPr>
            <w:r w:rsidRPr="000B7E1D">
              <w:rPr>
                <w:rFonts w:ascii="ＭＳ 明朝" w:hAnsi="ＭＳ 明朝"/>
                <w:sz w:val="24"/>
              </w:rPr>
              <w:t>5</w:t>
            </w:r>
            <w:r w:rsidRPr="000B7E1D">
              <w:rPr>
                <w:rFonts w:ascii="ＭＳ 明朝" w:hAnsi="ＭＳ 明朝" w:hint="eastAsia"/>
                <w:sz w:val="24"/>
              </w:rPr>
              <w:t xml:space="preserve">　</w:t>
            </w:r>
            <w:r w:rsidR="003B6C89" w:rsidRPr="000B7E1D">
              <w:rPr>
                <w:rFonts w:ascii="ＭＳ 明朝" w:hAnsi="ＭＳ 明朝" w:hint="eastAsia"/>
                <w:sz w:val="24"/>
              </w:rPr>
              <w:t>甲は、乙に対し、本件特許発明等のうち、特許権の登録がなされていないものについて、日本</w:t>
            </w:r>
            <w:r w:rsidR="00C05557" w:rsidRPr="000B7E1D">
              <w:rPr>
                <w:rFonts w:ascii="ＭＳ 明朝" w:hAnsi="ＭＳ 明朝" w:hint="eastAsia"/>
                <w:sz w:val="24"/>
              </w:rPr>
              <w:t>または</w:t>
            </w:r>
            <w:r w:rsidR="003B6C89" w:rsidRPr="000B7E1D">
              <w:rPr>
                <w:rFonts w:ascii="ＭＳ 明朝" w:hAnsi="ＭＳ 明朝" w:hint="eastAsia"/>
                <w:sz w:val="24"/>
              </w:rPr>
              <w:t>甲が指定する国において特許権を取得するための手続をとることを求めることができるものとする。当該取得費用は甲が負担するものとする。</w:t>
            </w:r>
          </w:p>
        </w:tc>
      </w:tr>
    </w:tbl>
    <w:p w14:paraId="73C085B3" w14:textId="3DED9829" w:rsidR="003B6C89" w:rsidRPr="000B7E1D" w:rsidRDefault="003B6C89" w:rsidP="009A3FF1">
      <w:pPr>
        <w:rPr>
          <w:rFonts w:ascii="ＭＳ Ｐゴシック" w:eastAsia="ＭＳ Ｐゴシック" w:hAnsi="ＭＳ Ｐゴシック"/>
          <w:b/>
          <w:bCs/>
          <w:color w:val="000000" w:themeColor="text1"/>
          <w:sz w:val="24"/>
        </w:rPr>
      </w:pPr>
    </w:p>
    <w:p w14:paraId="6BEA1815" w14:textId="014E0083" w:rsidR="00442608" w:rsidRPr="000B7E1D" w:rsidRDefault="00442608" w:rsidP="00442608">
      <w:pPr>
        <w:rPr>
          <w:rFonts w:ascii="ＭＳ Ｐゴシック" w:eastAsia="ＭＳ Ｐゴシック" w:hAnsi="ＭＳ Ｐゴシック"/>
          <w:color w:val="000000" w:themeColor="text1"/>
          <w:sz w:val="24"/>
        </w:rPr>
      </w:pPr>
      <w:r w:rsidRPr="000B7E1D">
        <w:rPr>
          <w:rFonts w:ascii="ＭＳ Ｐゴシック" w:eastAsia="ＭＳ Ｐゴシック" w:hAnsi="ＭＳ Ｐゴシック" w:hint="eastAsia"/>
          <w:color w:val="000000" w:themeColor="text1"/>
          <w:sz w:val="24"/>
        </w:rPr>
        <w:t>【</w:t>
      </w:r>
      <w:r w:rsidR="00241573" w:rsidRPr="000B7E1D">
        <w:rPr>
          <w:rFonts w:ascii="ＭＳ Ｐゴシック" w:eastAsia="ＭＳ Ｐゴシック" w:hAnsi="ＭＳ Ｐゴシック" w:hint="eastAsia"/>
          <w:color w:val="000000" w:themeColor="text1"/>
          <w:sz w:val="24"/>
        </w:rPr>
        <w:t>2条：変更</w:t>
      </w:r>
      <w:r w:rsidR="002254AA" w:rsidRPr="000B7E1D">
        <w:rPr>
          <w:rFonts w:ascii="ＭＳ Ｐゴシック" w:eastAsia="ＭＳ Ｐゴシック" w:hAnsi="ＭＳ Ｐゴシック"/>
          <w:color w:val="000000" w:themeColor="text1"/>
          <w:sz w:val="24"/>
        </w:rPr>
        <w:t>オプション</w:t>
      </w:r>
      <w:r w:rsidR="00241573" w:rsidRPr="000B7E1D">
        <w:rPr>
          <w:rFonts w:ascii="ＭＳ Ｐゴシック" w:eastAsia="ＭＳ Ｐゴシック" w:hAnsi="ＭＳ Ｐゴシック" w:hint="eastAsia"/>
          <w:color w:val="000000" w:themeColor="text1"/>
          <w:sz w:val="24"/>
        </w:rPr>
        <w:t>2</w:t>
      </w:r>
      <w:r w:rsidRPr="000B7E1D">
        <w:rPr>
          <w:rFonts w:ascii="ＭＳ Ｐゴシック" w:eastAsia="ＭＳ Ｐゴシック" w:hAnsi="ＭＳ Ｐゴシック" w:hint="eastAsia"/>
          <w:color w:val="000000" w:themeColor="text1"/>
          <w:sz w:val="24"/>
        </w:rPr>
        <w:t>】</w:t>
      </w:r>
    </w:p>
    <w:tbl>
      <w:tblPr>
        <w:tblStyle w:val="a4"/>
        <w:tblW w:w="0" w:type="auto"/>
        <w:tblLook w:val="04A0" w:firstRow="1" w:lastRow="0" w:firstColumn="1" w:lastColumn="0" w:noHBand="0" w:noVBand="1"/>
      </w:tblPr>
      <w:tblGrid>
        <w:gridCol w:w="8488"/>
      </w:tblGrid>
      <w:tr w:rsidR="00442608" w:rsidRPr="000B7E1D" w14:paraId="3317FB21" w14:textId="77777777" w:rsidTr="00442608">
        <w:tc>
          <w:tcPr>
            <w:tcW w:w="8488" w:type="dxa"/>
          </w:tcPr>
          <w:p w14:paraId="0EAADFEF" w14:textId="5869348A" w:rsidR="00442608" w:rsidRPr="000B7E1D" w:rsidRDefault="00442608" w:rsidP="00442608">
            <w:pPr>
              <w:pStyle w:val="af5"/>
              <w:ind w:left="240" w:hangingChars="100" w:hanging="240"/>
              <w:rPr>
                <w:rFonts w:ascii="ＭＳ 明朝" w:hAnsi="ＭＳ 明朝"/>
                <w:sz w:val="24"/>
              </w:rPr>
            </w:pPr>
            <w:r w:rsidRPr="000B7E1D">
              <w:rPr>
                <w:rFonts w:ascii="ＭＳ 明朝" w:hAnsi="ＭＳ 明朝" w:hint="eastAsia"/>
                <w:sz w:val="24"/>
              </w:rPr>
              <w:t>第</w:t>
            </w:r>
            <w:r w:rsidR="003468E7" w:rsidRPr="000B7E1D">
              <w:rPr>
                <w:rFonts w:ascii="ＭＳ 明朝" w:hAnsi="ＭＳ 明朝"/>
                <w:sz w:val="24"/>
              </w:rPr>
              <w:t>2</w:t>
            </w:r>
            <w:r w:rsidRPr="000B7E1D">
              <w:rPr>
                <w:rFonts w:ascii="ＭＳ 明朝" w:hAnsi="ＭＳ 明朝" w:hint="eastAsia"/>
                <w:sz w:val="24"/>
              </w:rPr>
              <w:t>条　乙は、甲に対して、本件特許発明等について、本件契約の有効期間中、範囲を限定しない独占的通常実施権（以下「本件独占的通常実施権」という。）を設定する。</w:t>
            </w:r>
          </w:p>
          <w:p w14:paraId="7BA4A4EA" w14:textId="3BF1AD8A" w:rsidR="00442608" w:rsidRPr="000B7E1D" w:rsidRDefault="00241573" w:rsidP="00442608">
            <w:pPr>
              <w:pStyle w:val="af5"/>
              <w:ind w:left="240" w:hangingChars="100" w:hanging="240"/>
              <w:rPr>
                <w:rFonts w:ascii="ＭＳ 明朝" w:hAnsi="ＭＳ 明朝"/>
                <w:sz w:val="24"/>
              </w:rPr>
            </w:pPr>
            <w:r w:rsidRPr="000B7E1D">
              <w:rPr>
                <w:rFonts w:ascii="ＭＳ 明朝" w:hAnsi="ＭＳ 明朝" w:hint="eastAsia"/>
                <w:sz w:val="24"/>
              </w:rPr>
              <w:lastRenderedPageBreak/>
              <w:t>2</w:t>
            </w:r>
            <w:r w:rsidR="00442608" w:rsidRPr="000B7E1D">
              <w:rPr>
                <w:rFonts w:ascii="ＭＳ 明朝" w:hAnsi="ＭＳ 明朝" w:hint="eastAsia"/>
                <w:sz w:val="24"/>
              </w:rPr>
              <w:t xml:space="preserve">　</w:t>
            </w:r>
            <w:r w:rsidR="00160DDD" w:rsidRPr="000B7E1D">
              <w:rPr>
                <w:rFonts w:ascii="ＭＳ 明朝" w:hAnsi="ＭＳ 明朝" w:hint="eastAsia"/>
                <w:sz w:val="24"/>
              </w:rPr>
              <w:t>甲は、第5条に定める対価の乙への支払総額が●円を超えた場合、乙に対し、本件特許発明等のうち、特許権として登録されているもの（本契約締結後に特許権として登録されたものも含む。以下同じ。）について、範囲を限定しない専用実施権（以下「本件専用実施権」という。）の設定を求めることができるものと</w:t>
            </w:r>
            <w:r w:rsidR="00160DDD" w:rsidRPr="000B7E1D">
              <w:rPr>
                <w:rFonts w:ascii="ＭＳ 明朝" w:hAnsi="ＭＳ 明朝"/>
                <w:sz w:val="24"/>
              </w:rPr>
              <w:t>し、乙はこれに応じなければならない</w:t>
            </w:r>
            <w:r w:rsidR="00EA72B8" w:rsidRPr="000B7E1D">
              <w:rPr>
                <w:rFonts w:ascii="ＭＳ 明朝" w:hAnsi="ＭＳ 明朝" w:hint="eastAsia"/>
                <w:sz w:val="24"/>
              </w:rPr>
              <w:t>。</w:t>
            </w:r>
          </w:p>
          <w:p w14:paraId="00DF8EFA" w14:textId="7CDA8EFA" w:rsidR="00160DDD" w:rsidRPr="000B7E1D" w:rsidRDefault="00241573" w:rsidP="00442608">
            <w:pPr>
              <w:pStyle w:val="af5"/>
              <w:ind w:left="240" w:hangingChars="100" w:hanging="240"/>
              <w:rPr>
                <w:rFonts w:ascii="ＭＳ 明朝" w:hAnsi="ＭＳ 明朝"/>
                <w:sz w:val="24"/>
              </w:rPr>
            </w:pPr>
            <w:r w:rsidRPr="000B7E1D">
              <w:rPr>
                <w:rFonts w:ascii="ＭＳ 明朝" w:hAnsi="ＭＳ 明朝" w:hint="eastAsia"/>
                <w:sz w:val="24"/>
              </w:rPr>
              <w:t>3</w:t>
            </w:r>
            <w:r w:rsidR="00442608" w:rsidRPr="000B7E1D">
              <w:rPr>
                <w:rFonts w:ascii="ＭＳ 明朝" w:hAnsi="ＭＳ 明朝" w:hint="eastAsia"/>
                <w:sz w:val="24"/>
              </w:rPr>
              <w:t xml:space="preserve">　</w:t>
            </w:r>
            <w:r w:rsidR="00160DDD" w:rsidRPr="000B7E1D">
              <w:rPr>
                <w:rFonts w:ascii="ＭＳ 明朝" w:hAnsi="ＭＳ 明朝" w:hint="eastAsia"/>
                <w:sz w:val="24"/>
              </w:rPr>
              <w:t>甲は、自己の費用により、本件専用実施権の登録手続をとるものとし、乙は、当該登録手続に協力するものとする。</w:t>
            </w:r>
          </w:p>
          <w:p w14:paraId="4C5D8281" w14:textId="164CFD40" w:rsidR="00442608" w:rsidRPr="000B7E1D" w:rsidRDefault="00160DDD" w:rsidP="00442608">
            <w:pPr>
              <w:pStyle w:val="af5"/>
              <w:ind w:left="240" w:hangingChars="100" w:hanging="240"/>
              <w:rPr>
                <w:rFonts w:ascii="ＭＳ 明朝" w:hAnsi="ＭＳ 明朝"/>
                <w:sz w:val="24"/>
              </w:rPr>
            </w:pPr>
            <w:r w:rsidRPr="000B7E1D">
              <w:rPr>
                <w:rFonts w:ascii="ＭＳ 明朝" w:hAnsi="ＭＳ 明朝" w:hint="eastAsia"/>
                <w:sz w:val="24"/>
              </w:rPr>
              <w:t xml:space="preserve">4　</w:t>
            </w:r>
            <w:r w:rsidRPr="000B7E1D">
              <w:rPr>
                <w:rFonts w:ascii="ＭＳ 明朝" w:hAnsi="ＭＳ 明朝"/>
                <w:sz w:val="24"/>
              </w:rPr>
              <w:t>乙は、</w:t>
            </w:r>
            <w:r w:rsidRPr="000B7E1D">
              <w:rPr>
                <w:rFonts w:ascii="ＭＳ 明朝" w:hAnsi="ＭＳ 明朝" w:hint="eastAsia"/>
                <w:sz w:val="24"/>
              </w:rPr>
              <w:t>本契約有効期間中、本件特許発明等について、第三者への譲渡または担保の設定を行わないものとする</w:t>
            </w:r>
            <w:r w:rsidR="00442608" w:rsidRPr="000B7E1D">
              <w:rPr>
                <w:rFonts w:ascii="ＭＳ 明朝" w:hAnsi="ＭＳ 明朝" w:hint="eastAsia"/>
                <w:sz w:val="24"/>
              </w:rPr>
              <w:t>。</w:t>
            </w:r>
          </w:p>
          <w:p w14:paraId="11A2A39B" w14:textId="7F519CBC" w:rsidR="00160DDD" w:rsidRPr="000B7E1D" w:rsidRDefault="00160DDD" w:rsidP="00442608">
            <w:pPr>
              <w:pStyle w:val="af5"/>
              <w:ind w:left="240" w:hangingChars="100" w:hanging="240"/>
              <w:rPr>
                <w:rFonts w:ascii="ＭＳ 明朝" w:hAnsi="ＭＳ 明朝"/>
                <w:sz w:val="24"/>
              </w:rPr>
            </w:pPr>
            <w:r w:rsidRPr="000B7E1D">
              <w:rPr>
                <w:rFonts w:ascii="ＭＳ 明朝" w:hAnsi="ＭＳ 明朝" w:hint="eastAsia"/>
                <w:sz w:val="24"/>
              </w:rPr>
              <w:t>5　甲は、乙を含む教育または研究を主たる目的とする大学もしくは政府系研究機関等による、教育または研究目的での本件特許発明等の実施行為に対し、本件特許発明等に関する権利の侵害を主張せず、自己または特許権者の権利を行使しないものとする。</w:t>
            </w:r>
          </w:p>
          <w:p w14:paraId="3A646EEC" w14:textId="03706432" w:rsidR="00442608" w:rsidRPr="000B7E1D" w:rsidRDefault="00160DDD" w:rsidP="00442608">
            <w:pPr>
              <w:pStyle w:val="af5"/>
              <w:ind w:left="240" w:hangingChars="100" w:hanging="240"/>
              <w:rPr>
                <w:rFonts w:ascii="ＭＳ 明朝" w:hAnsi="ＭＳ 明朝"/>
                <w:sz w:val="24"/>
              </w:rPr>
            </w:pPr>
            <w:r w:rsidRPr="000B7E1D">
              <w:rPr>
                <w:rFonts w:ascii="ＭＳ 明朝" w:hAnsi="ＭＳ 明朝"/>
                <w:sz w:val="24"/>
              </w:rPr>
              <w:t>6</w:t>
            </w:r>
            <w:r w:rsidR="00442608" w:rsidRPr="000B7E1D">
              <w:rPr>
                <w:rFonts w:ascii="ＭＳ 明朝" w:hAnsi="ＭＳ 明朝" w:hint="eastAsia"/>
                <w:sz w:val="24"/>
              </w:rPr>
              <w:t xml:space="preserve">　</w:t>
            </w:r>
            <w:r w:rsidRPr="000B7E1D">
              <w:rPr>
                <w:rFonts w:ascii="ＭＳ 明朝" w:hAnsi="ＭＳ 明朝" w:hint="eastAsia"/>
                <w:sz w:val="24"/>
              </w:rPr>
              <w:t>本件独占的通常実施権または本件専用実施権の設定期間は、対象となる特許権の存続期間満了までとする。ただし、本件独占的通常実施権または本件専用実施権を設定後●年間甲が対象の発明を正当な理由なく実施しない場合には、乙は、甲に対し、本件独占的通常実施権の許諾または本件専用実施権の設定を取り消し、本件独占的通常実施権または本件専用実施権の対象となっていた特許発明について甲に対する非独占的通常実施権を設定することを求めることができる</w:t>
            </w:r>
            <w:r w:rsidR="00442608" w:rsidRPr="000B7E1D">
              <w:rPr>
                <w:rFonts w:ascii="ＭＳ 明朝" w:hAnsi="ＭＳ 明朝" w:hint="eastAsia"/>
                <w:sz w:val="24"/>
              </w:rPr>
              <w:t>。</w:t>
            </w:r>
          </w:p>
          <w:p w14:paraId="3A002854" w14:textId="09C08079" w:rsidR="00442608" w:rsidRPr="000B7E1D" w:rsidRDefault="00160DDD" w:rsidP="00442608">
            <w:pPr>
              <w:pStyle w:val="af5"/>
              <w:ind w:left="240" w:hangingChars="100" w:hanging="240"/>
              <w:rPr>
                <w:rFonts w:ascii="ＭＳ Ｐゴシック" w:eastAsia="ＭＳ Ｐゴシック" w:hAnsi="ＭＳ Ｐゴシック"/>
                <w:b/>
                <w:bCs/>
                <w:color w:val="000000" w:themeColor="text1"/>
                <w:sz w:val="24"/>
              </w:rPr>
            </w:pPr>
            <w:r w:rsidRPr="000B7E1D">
              <w:rPr>
                <w:rFonts w:ascii="ＭＳ 明朝" w:hAnsi="ＭＳ 明朝" w:hint="eastAsia"/>
                <w:sz w:val="24"/>
              </w:rPr>
              <w:t>7</w:t>
            </w:r>
            <w:r w:rsidR="00442608" w:rsidRPr="000B7E1D">
              <w:rPr>
                <w:rFonts w:ascii="ＭＳ 明朝" w:hAnsi="ＭＳ 明朝" w:hint="eastAsia"/>
                <w:sz w:val="24"/>
              </w:rPr>
              <w:t xml:space="preserve">　甲は、乙に対し、本件特許発明等のうち、特許権の登録がなされていないものについて、日本</w:t>
            </w:r>
            <w:r w:rsidR="00C05557" w:rsidRPr="000B7E1D">
              <w:rPr>
                <w:rFonts w:ascii="ＭＳ 明朝" w:hAnsi="ＭＳ 明朝" w:hint="eastAsia"/>
                <w:sz w:val="24"/>
              </w:rPr>
              <w:t>または</w:t>
            </w:r>
            <w:r w:rsidR="00442608" w:rsidRPr="000B7E1D">
              <w:rPr>
                <w:rFonts w:ascii="ＭＳ 明朝" w:hAnsi="ＭＳ 明朝" w:hint="eastAsia"/>
                <w:sz w:val="24"/>
              </w:rPr>
              <w:t>甲が指定する国において特許権を取得するための手続をとることを求めることができるものとする。当該取得費用は甲が負担するものとする。</w:t>
            </w:r>
          </w:p>
        </w:tc>
      </w:tr>
    </w:tbl>
    <w:p w14:paraId="5ECF7308" w14:textId="77777777" w:rsidR="00531D95" w:rsidRPr="000B7E1D" w:rsidRDefault="00531D95" w:rsidP="003F5FAD">
      <w:pPr>
        <w:rPr>
          <w:rFonts w:ascii="ＭＳ Ｐゴシック" w:eastAsia="ＭＳ Ｐゴシック" w:hAnsi="ＭＳ Ｐゴシック"/>
          <w:b/>
          <w:bCs/>
          <w:color w:val="000000" w:themeColor="text1"/>
          <w:sz w:val="24"/>
        </w:rPr>
      </w:pPr>
    </w:p>
    <w:p w14:paraId="75E58A51" w14:textId="1A4E7741" w:rsidR="003F5FAD" w:rsidRPr="000B7E1D" w:rsidRDefault="003F5FAD" w:rsidP="003F5FAD">
      <w:pPr>
        <w:pStyle w:val="1"/>
        <w:numPr>
          <w:ilvl w:val="0"/>
          <w:numId w:val="0"/>
        </w:numPr>
        <w:rPr>
          <w:b w:val="0"/>
          <w:bCs w:val="0"/>
        </w:rPr>
      </w:pPr>
      <w:r w:rsidRPr="000B7E1D">
        <w:rPr>
          <w:rFonts w:hint="eastAsia"/>
          <w:b w:val="0"/>
          <w:bCs w:val="0"/>
        </w:rPr>
        <w:t>（譲渡予約）</w:t>
      </w:r>
    </w:p>
    <w:p w14:paraId="14E63228" w14:textId="77777777" w:rsidR="003F5FAD" w:rsidRPr="000B7E1D" w:rsidRDefault="003F5FAD" w:rsidP="003F5FAD">
      <w:pPr>
        <w:pStyle w:val="af5"/>
        <w:rPr>
          <w:rFonts w:asciiTheme="minorEastAsia" w:hAnsiTheme="minorEastAsia"/>
          <w:sz w:val="24"/>
        </w:rPr>
      </w:pPr>
      <w:r w:rsidRPr="000B7E1D">
        <w:rPr>
          <w:rFonts w:ascii="ＭＳ 明朝" w:hAnsi="ＭＳ 明朝" w:hint="eastAsia"/>
          <w:sz w:val="24"/>
        </w:rPr>
        <w:t xml:space="preserve">第2条の2　</w:t>
      </w:r>
      <w:r w:rsidRPr="000B7E1D">
        <w:rPr>
          <w:rFonts w:asciiTheme="minorEastAsia" w:hAnsiTheme="minorEastAsia" w:hint="eastAsia"/>
          <w:sz w:val="24"/>
        </w:rPr>
        <w:t>甲は、以下の各号いずれかに該当する場合（以下「甲の買収</w:t>
      </w:r>
      <w:r w:rsidRPr="000B7E1D">
        <w:rPr>
          <w:rFonts w:ascii="ＭＳ 明朝" w:hAnsi="ＭＳ 明朝" w:hint="eastAsia"/>
          <w:sz w:val="24"/>
        </w:rPr>
        <w:t>」という。</w:t>
      </w:r>
      <w:r w:rsidRPr="000B7E1D">
        <w:rPr>
          <w:rFonts w:asciiTheme="minorEastAsia" w:hAnsiTheme="minorEastAsia" w:hint="eastAsia"/>
          <w:sz w:val="24"/>
        </w:rPr>
        <w:t>）、乙に対して、</w:t>
      </w:r>
      <w:r w:rsidRPr="000B7E1D">
        <w:rPr>
          <w:rFonts w:ascii="ＭＳ 明朝" w:hAnsi="ＭＳ 明朝" w:hint="eastAsia"/>
          <w:sz w:val="24"/>
        </w:rPr>
        <w:t>本件特許発明等にかかる出願人たる地位又は特許権</w:t>
      </w:r>
      <w:r w:rsidRPr="000B7E1D">
        <w:rPr>
          <w:rFonts w:asciiTheme="minorEastAsia" w:hAnsiTheme="minorEastAsia" w:hint="eastAsia"/>
          <w:sz w:val="24"/>
        </w:rPr>
        <w:t>の一切を甲に無償にて譲渡するよう申し入れることができるものとし、その場合、乙は、甲に対して、当該譲渡を無償にて行う。ただし、乙が第５条に基づき付与された新株予約権に応じて、甲の買収の対価について乙への分配がなされることを条件とする。</w:t>
      </w:r>
    </w:p>
    <w:p w14:paraId="5E1ED8B5" w14:textId="77777777" w:rsidR="003F5FAD" w:rsidRPr="000B7E1D" w:rsidRDefault="003F5FAD" w:rsidP="003F5FAD">
      <w:pPr>
        <w:pStyle w:val="af5"/>
        <w:numPr>
          <w:ilvl w:val="0"/>
          <w:numId w:val="11"/>
        </w:numPr>
        <w:rPr>
          <w:rFonts w:ascii="ＭＳ 明朝" w:hAnsi="ＭＳ 明朝"/>
          <w:sz w:val="24"/>
        </w:rPr>
      </w:pPr>
      <w:r w:rsidRPr="000B7E1D">
        <w:rPr>
          <w:rFonts w:ascii="ＭＳ 明朝" w:hAnsi="ＭＳ 明朝" w:hint="eastAsia"/>
          <w:sz w:val="24"/>
        </w:rPr>
        <w:lastRenderedPageBreak/>
        <w:t>第三者による、単独又はその子会社若しくは関連会社と共同での甲の株式の取得であって、当該取得の結果として、当該第三者が、単独で又はその子会社及び関連会社の保有分と合計して、甲の発行済株式の議決権総数の50％超を保有するに至ること。なお、「子会社」及び「関連会社」とは、財務諸表等の用語、様式及び作成方法に関する規則（昭和38年大蔵省令第59号、その後の改正も含む。）第8条で定義される「子会社」及び「関連会社」を意味する。ただし、当該第三者並びにその子会社及び関連会社が、合算で、当該取得前から当会社の発行済株式の議決権総数の50％超を有していた場合を除く。</w:t>
      </w:r>
    </w:p>
    <w:p w14:paraId="606C9016" w14:textId="77777777" w:rsidR="003F5FAD" w:rsidRPr="000B7E1D" w:rsidRDefault="003F5FAD" w:rsidP="003F5FAD">
      <w:pPr>
        <w:pStyle w:val="af5"/>
        <w:numPr>
          <w:ilvl w:val="0"/>
          <w:numId w:val="11"/>
        </w:numPr>
        <w:rPr>
          <w:rFonts w:ascii="ＭＳ 明朝" w:hAnsi="ＭＳ 明朝"/>
          <w:sz w:val="24"/>
        </w:rPr>
      </w:pPr>
      <w:r w:rsidRPr="000B7E1D">
        <w:rPr>
          <w:rFonts w:ascii="ＭＳ 明朝" w:hAnsi="ＭＳ 明朝" w:hint="eastAsia"/>
          <w:sz w:val="24"/>
        </w:rPr>
        <w:t>甲が第三者と合併することにより、合併直前の甲の総株主が合併後の会社に関して保有することとなる議決権総数が、合併後の会社の発行済株式の議決権総数の50％未満となること。</w:t>
      </w:r>
    </w:p>
    <w:p w14:paraId="3FE09141" w14:textId="77777777" w:rsidR="003F5FAD" w:rsidRPr="000B7E1D" w:rsidRDefault="003F5FAD" w:rsidP="003F5FAD">
      <w:pPr>
        <w:pStyle w:val="af5"/>
        <w:numPr>
          <w:ilvl w:val="0"/>
          <w:numId w:val="11"/>
        </w:numPr>
        <w:rPr>
          <w:rFonts w:ascii="ＭＳ 明朝" w:hAnsi="ＭＳ 明朝"/>
          <w:sz w:val="24"/>
        </w:rPr>
      </w:pPr>
      <w:r w:rsidRPr="000B7E1D">
        <w:rPr>
          <w:rFonts w:ascii="ＭＳ 明朝" w:hAnsi="ＭＳ 明朝" w:hint="eastAsia"/>
          <w:sz w:val="24"/>
        </w:rPr>
        <w:t>甲が第三者と株式交換を行うことにより、株式交換直前の甲の総株主が株式交換後の完全親会社に関して保有することとなる議決権総数が、株式交換後の完全親会社の発行済株式の議決権総数の50％未満となること。</w:t>
      </w:r>
    </w:p>
    <w:p w14:paraId="7E8151FA" w14:textId="77777777" w:rsidR="003F5FAD" w:rsidRPr="000B7E1D" w:rsidRDefault="003F5FAD" w:rsidP="003F5FAD">
      <w:pPr>
        <w:pStyle w:val="af5"/>
        <w:numPr>
          <w:ilvl w:val="0"/>
          <w:numId w:val="11"/>
        </w:numPr>
        <w:rPr>
          <w:rFonts w:ascii="ＭＳ 明朝" w:hAnsi="ＭＳ 明朝"/>
          <w:sz w:val="24"/>
        </w:rPr>
      </w:pPr>
      <w:r w:rsidRPr="000B7E1D">
        <w:rPr>
          <w:rFonts w:ascii="ＭＳ 明朝" w:hAnsi="ＭＳ 明朝" w:hint="eastAsia"/>
          <w:sz w:val="24"/>
        </w:rPr>
        <w:t>甲が第三者と株式移転を行うことにより、株式移転直前の甲の総株主が株式移転後の完全親会社に関して保有することとなる議決権総数が、株式移転後の完全親会社の発行済株式の議決権総数の50％未満となること。</w:t>
      </w:r>
    </w:p>
    <w:p w14:paraId="1163140F" w14:textId="37381B6F" w:rsidR="003F5FAD" w:rsidRPr="000B7E1D" w:rsidRDefault="003F5FAD" w:rsidP="003F5FAD">
      <w:pPr>
        <w:pStyle w:val="af5"/>
        <w:numPr>
          <w:ilvl w:val="0"/>
          <w:numId w:val="11"/>
        </w:numPr>
        <w:rPr>
          <w:rFonts w:ascii="ＭＳ 明朝" w:hAnsi="ＭＳ 明朝"/>
          <w:sz w:val="24"/>
        </w:rPr>
      </w:pPr>
      <w:r w:rsidRPr="000B7E1D">
        <w:rPr>
          <w:rFonts w:ascii="ＭＳ 明朝" w:hAnsi="ＭＳ 明朝" w:hint="eastAsia"/>
          <w:sz w:val="24"/>
        </w:rPr>
        <w:t>甲が事業譲渡又は会社分割により甲の事業の重要部分を第三者に移転させること。なお「甲の事業の重要部分」の移転とは、甲の直近の監査済みの計算書類における総資産の50％超の資産の移転を伴う場合又は甲の直近の監査済みの計算書類において当該移転した事業にかかる甲の売上が総売上の50％を超える場合を意味する。</w:t>
      </w:r>
    </w:p>
    <w:p w14:paraId="5A07A70F" w14:textId="77777777" w:rsidR="003F5FAD" w:rsidRPr="000B7E1D" w:rsidRDefault="003F5FAD" w:rsidP="003F5FAD">
      <w:pPr>
        <w:rPr>
          <w:rFonts w:ascii="ＭＳ Ｐゴシック" w:eastAsia="ＭＳ Ｐゴシック" w:hAnsi="ＭＳ Ｐゴシック"/>
          <w:b/>
          <w:bCs/>
          <w:color w:val="000000" w:themeColor="text1"/>
          <w:sz w:val="24"/>
        </w:rPr>
      </w:pPr>
    </w:p>
    <w:p w14:paraId="50222CEB" w14:textId="34E764DE" w:rsidR="00076B9F" w:rsidRPr="000B7E1D" w:rsidRDefault="00076B9F" w:rsidP="00076B9F">
      <w:pPr>
        <w:pStyle w:val="1"/>
        <w:numPr>
          <w:ilvl w:val="0"/>
          <w:numId w:val="0"/>
        </w:numPr>
        <w:rPr>
          <w:b w:val="0"/>
          <w:bCs w:val="0"/>
        </w:rPr>
      </w:pPr>
      <w:bookmarkStart w:id="7" w:name="_Toc64441503"/>
      <w:r w:rsidRPr="000B7E1D">
        <w:rPr>
          <w:rFonts w:hint="eastAsia"/>
          <w:b w:val="0"/>
          <w:bCs w:val="0"/>
        </w:rPr>
        <w:t>（</w:t>
      </w:r>
      <w:r w:rsidR="002254AA" w:rsidRPr="000B7E1D">
        <w:rPr>
          <w:b w:val="0"/>
          <w:bCs w:val="0"/>
        </w:rPr>
        <w:t>通常実施権の設定許諾</w:t>
      </w:r>
      <w:r w:rsidRPr="000B7E1D">
        <w:rPr>
          <w:rFonts w:hint="eastAsia"/>
          <w:b w:val="0"/>
          <w:bCs w:val="0"/>
        </w:rPr>
        <w:t>）</w:t>
      </w:r>
      <w:bookmarkEnd w:id="7"/>
    </w:p>
    <w:p w14:paraId="618635E7" w14:textId="77777777" w:rsidR="0019160B" w:rsidRPr="000B7E1D" w:rsidRDefault="0019160B" w:rsidP="00270CEC">
      <w:pPr>
        <w:pStyle w:val="af5"/>
        <w:rPr>
          <w:rFonts w:ascii="ＭＳ 明朝" w:hAnsi="ＭＳ 明朝"/>
          <w:sz w:val="24"/>
        </w:rPr>
      </w:pPr>
      <w:r w:rsidRPr="000B7E1D">
        <w:rPr>
          <w:rFonts w:ascii="ＭＳ 明朝" w:hAnsi="ＭＳ 明朝" w:hint="eastAsia"/>
          <w:sz w:val="24"/>
        </w:rPr>
        <w:t>第3条　乙は、甲に対して、本件特許発明等のうち、専用実施権の設定ができないものについて、本件契約の有効期間中、範囲を限定しない独占的通常実施権（以下「本件独占的通常実施権」という。）を設定する。</w:t>
      </w:r>
    </w:p>
    <w:p w14:paraId="35D5AE23" w14:textId="74CEB9CE" w:rsidR="0019160B" w:rsidRPr="000B7E1D" w:rsidRDefault="0019160B" w:rsidP="0019160B">
      <w:pPr>
        <w:ind w:left="240" w:hangingChars="100" w:hanging="240"/>
        <w:rPr>
          <w:rFonts w:ascii="ＭＳ Ｐゴシック" w:eastAsia="ＭＳ Ｐゴシック" w:hAnsi="ＭＳ Ｐゴシック"/>
          <w:bCs/>
          <w:color w:val="000000" w:themeColor="text1"/>
          <w:sz w:val="24"/>
        </w:rPr>
      </w:pPr>
      <w:r w:rsidRPr="000B7E1D">
        <w:rPr>
          <w:rFonts w:ascii="ＭＳ 明朝" w:hAnsi="ＭＳ 明朝" w:hint="eastAsia"/>
          <w:sz w:val="24"/>
        </w:rPr>
        <w:t>2　本件独占的通常実施権の許諾期間は、対象となる特許権の存続期間満了または本契約期間満了までのいずれか遅い方までとする。ただし、本件独占的通常実施権を設定後●年間甲が対象の発明を正当な理由なく実施しない場合には、乙は、甲に対し、本件独占的通常実施権を非独占的通常実施権に切り替えるこ</w:t>
      </w:r>
      <w:r w:rsidRPr="000B7E1D">
        <w:rPr>
          <w:rFonts w:ascii="ＭＳ 明朝" w:hAnsi="ＭＳ 明朝" w:hint="eastAsia"/>
          <w:sz w:val="24"/>
        </w:rPr>
        <w:lastRenderedPageBreak/>
        <w:t>とを求めることができる。</w:t>
      </w:r>
    </w:p>
    <w:p w14:paraId="26F40762" w14:textId="77777777" w:rsidR="00076B9F" w:rsidRPr="000B7E1D" w:rsidRDefault="00076B9F" w:rsidP="009A3FF1">
      <w:pPr>
        <w:rPr>
          <w:rFonts w:ascii="ＭＳ Ｐゴシック" w:eastAsia="ＭＳ Ｐゴシック" w:hAnsi="ＭＳ Ｐゴシック"/>
          <w:b/>
          <w:bCs/>
          <w:color w:val="000000" w:themeColor="text1"/>
          <w:sz w:val="24"/>
        </w:rPr>
      </w:pPr>
    </w:p>
    <w:p w14:paraId="47F2E776" w14:textId="281ADB5C" w:rsidR="00076B9F" w:rsidRPr="000B7E1D" w:rsidRDefault="007311F7" w:rsidP="00076B9F">
      <w:pPr>
        <w:pStyle w:val="1"/>
        <w:numPr>
          <w:ilvl w:val="0"/>
          <w:numId w:val="0"/>
        </w:numPr>
        <w:rPr>
          <w:b w:val="0"/>
          <w:bCs w:val="0"/>
        </w:rPr>
      </w:pPr>
      <w:bookmarkStart w:id="8" w:name="_Toc64441504"/>
      <w:r w:rsidRPr="000B7E1D">
        <w:rPr>
          <w:rFonts w:hint="eastAsia"/>
          <w:b w:val="0"/>
          <w:bCs w:val="0"/>
        </w:rPr>
        <w:t>（</w:t>
      </w:r>
      <w:r w:rsidR="002254AA" w:rsidRPr="000B7E1D">
        <w:rPr>
          <w:b w:val="0"/>
          <w:bCs w:val="0"/>
        </w:rPr>
        <w:t>再実施</w:t>
      </w:r>
      <w:r w:rsidR="00076B9F" w:rsidRPr="000B7E1D">
        <w:rPr>
          <w:rFonts w:hint="eastAsia"/>
          <w:b w:val="0"/>
          <w:bCs w:val="0"/>
        </w:rPr>
        <w:t>許諾）</w:t>
      </w:r>
      <w:bookmarkEnd w:id="8"/>
    </w:p>
    <w:p w14:paraId="70555AE0" w14:textId="7F03930B" w:rsidR="0019160B" w:rsidRPr="000B7E1D" w:rsidRDefault="0019160B" w:rsidP="00270CEC">
      <w:pPr>
        <w:rPr>
          <w:rFonts w:ascii="ＭＳ Ｐゴシック" w:eastAsia="ＭＳ Ｐゴシック" w:hAnsi="ＭＳ Ｐゴシック"/>
          <w:bCs/>
          <w:color w:val="000000" w:themeColor="text1"/>
          <w:sz w:val="24"/>
        </w:rPr>
      </w:pPr>
      <w:r w:rsidRPr="000B7E1D">
        <w:rPr>
          <w:rFonts w:ascii="ＭＳ 明朝" w:hAnsi="ＭＳ 明朝" w:hint="eastAsia"/>
          <w:sz w:val="24"/>
        </w:rPr>
        <w:t>第4条　甲は、第三者に対して本件特許発明の</w:t>
      </w:r>
      <w:r w:rsidRPr="000B7E1D">
        <w:rPr>
          <w:rFonts w:ascii="ＭＳ 明朝" w:hAnsi="ＭＳ 明朝"/>
          <w:sz w:val="24"/>
        </w:rPr>
        <w:t>非独占的通常実施権</w:t>
      </w:r>
      <w:r w:rsidRPr="000B7E1D">
        <w:rPr>
          <w:rFonts w:ascii="ＭＳ 明朝" w:hAnsi="ＭＳ 明朝" w:hint="eastAsia"/>
          <w:sz w:val="24"/>
        </w:rPr>
        <w:t>を自由に許諾することができるものとし、乙は甲によるかかる第三者への実施権の許諾について何らの異議を述べないこととする。</w:t>
      </w:r>
    </w:p>
    <w:p w14:paraId="0625301D" w14:textId="77777777" w:rsidR="00076B9F" w:rsidRPr="000B7E1D" w:rsidRDefault="00076B9F" w:rsidP="009A3FF1">
      <w:pPr>
        <w:rPr>
          <w:rFonts w:ascii="ＭＳ Ｐゴシック" w:eastAsia="ＭＳ Ｐゴシック" w:hAnsi="ＭＳ Ｐゴシック"/>
          <w:b/>
          <w:bCs/>
          <w:color w:val="000000" w:themeColor="text1"/>
          <w:sz w:val="24"/>
        </w:rPr>
      </w:pPr>
    </w:p>
    <w:p w14:paraId="448D2E9D" w14:textId="77E66450" w:rsidR="00076B9F" w:rsidRPr="000B7E1D" w:rsidRDefault="00076B9F" w:rsidP="00076B9F">
      <w:pPr>
        <w:pStyle w:val="1"/>
        <w:numPr>
          <w:ilvl w:val="0"/>
          <w:numId w:val="0"/>
        </w:numPr>
        <w:rPr>
          <w:b w:val="0"/>
          <w:bCs w:val="0"/>
        </w:rPr>
      </w:pPr>
      <w:bookmarkStart w:id="9" w:name="_Toc64441505"/>
      <w:r w:rsidRPr="000B7E1D">
        <w:rPr>
          <w:rFonts w:hint="eastAsia"/>
          <w:b w:val="0"/>
          <w:bCs w:val="0"/>
        </w:rPr>
        <w:t>（対価）</w:t>
      </w:r>
      <w:bookmarkEnd w:id="9"/>
    </w:p>
    <w:p w14:paraId="1B49A7B9" w14:textId="0E443393" w:rsidR="0019160B" w:rsidRPr="000B7E1D" w:rsidRDefault="0019160B" w:rsidP="00270CEC">
      <w:pPr>
        <w:pStyle w:val="af5"/>
        <w:rPr>
          <w:rFonts w:ascii="ＭＳ 明朝" w:hAnsi="ＭＳ 明朝"/>
          <w:sz w:val="24"/>
        </w:rPr>
      </w:pPr>
      <w:r w:rsidRPr="000B7E1D">
        <w:rPr>
          <w:rFonts w:ascii="ＭＳ 明朝" w:hAnsi="ＭＳ 明朝" w:hint="eastAsia"/>
          <w:sz w:val="24"/>
        </w:rPr>
        <w:t xml:space="preserve">第5条　</w:t>
      </w:r>
      <w:r w:rsidR="000E6E71" w:rsidRPr="000B7E1D">
        <w:rPr>
          <w:rFonts w:ascii="ＭＳ 明朝" w:hAnsi="ＭＳ 明朝" w:hint="eastAsia"/>
          <w:sz w:val="24"/>
        </w:rPr>
        <w:t>甲は、乙に対し、第2条に基づく専用実施権【独占的通常実施権】の設定、第3条に基づく実施許諾および前条に基づく第三者への実施許諾の対価として以下の各号に定める対価による支払いをなすものとする</w:t>
      </w:r>
      <w:r w:rsidRPr="000B7E1D">
        <w:rPr>
          <w:rFonts w:ascii="ＭＳ 明朝" w:hAnsi="ＭＳ 明朝" w:hint="eastAsia"/>
          <w:sz w:val="24"/>
        </w:rPr>
        <w:t>。</w:t>
      </w:r>
    </w:p>
    <w:p w14:paraId="33E2EA77" w14:textId="77777777" w:rsidR="000E6E71" w:rsidRPr="000B7E1D" w:rsidRDefault="000E6E71" w:rsidP="003F5FAD">
      <w:pPr>
        <w:pStyle w:val="af5"/>
        <w:numPr>
          <w:ilvl w:val="0"/>
          <w:numId w:val="7"/>
        </w:numPr>
        <w:ind w:left="420"/>
        <w:rPr>
          <w:rFonts w:ascii="ＭＳ 明朝" w:hAnsi="ＭＳ 明朝"/>
          <w:sz w:val="24"/>
        </w:rPr>
      </w:pPr>
      <w:r w:rsidRPr="000B7E1D">
        <w:rPr>
          <w:rFonts w:ascii="ＭＳ 明朝" w:hAnsi="ＭＳ 明朝" w:hint="eastAsia"/>
          <w:sz w:val="24"/>
        </w:rPr>
        <w:t>●円</w:t>
      </w:r>
    </w:p>
    <w:p w14:paraId="2349A9CE" w14:textId="77777777" w:rsidR="000E6E71" w:rsidRPr="000B7E1D" w:rsidRDefault="000E6E71" w:rsidP="003F5FAD">
      <w:pPr>
        <w:pStyle w:val="af5"/>
        <w:numPr>
          <w:ilvl w:val="0"/>
          <w:numId w:val="7"/>
        </w:numPr>
        <w:ind w:left="420"/>
        <w:rPr>
          <w:rFonts w:ascii="ＭＳ 明朝" w:hAnsi="ＭＳ 明朝"/>
          <w:sz w:val="24"/>
        </w:rPr>
      </w:pPr>
      <w:r w:rsidRPr="000B7E1D">
        <w:rPr>
          <w:rFonts w:ascii="ＭＳ 明朝" w:hAnsi="ＭＳ 明朝" w:hint="eastAsia"/>
          <w:sz w:val="24"/>
        </w:rPr>
        <w:t>新株予約権（新株予約権</w:t>
      </w:r>
      <w:r w:rsidRPr="000B7E1D">
        <w:rPr>
          <w:rFonts w:ascii="ＭＳ 明朝" w:hAnsi="ＭＳ 明朝"/>
          <w:sz w:val="24"/>
        </w:rPr>
        <w:t>1</w:t>
      </w:r>
      <w:r w:rsidRPr="000B7E1D">
        <w:rPr>
          <w:rFonts w:ascii="ＭＳ 明朝" w:hAnsi="ＭＳ 明朝" w:hint="eastAsia"/>
          <w:sz w:val="24"/>
        </w:rPr>
        <w:t>個の目的である株式の数は</w:t>
      </w:r>
      <w:r w:rsidRPr="000B7E1D">
        <w:rPr>
          <w:rFonts w:ascii="ＭＳ 明朝" w:hAnsi="ＭＳ 明朝"/>
          <w:sz w:val="24"/>
        </w:rPr>
        <w:t>1</w:t>
      </w:r>
      <w:r w:rsidRPr="000B7E1D">
        <w:rPr>
          <w:rFonts w:ascii="ＭＳ 明朝" w:hAnsi="ＭＳ 明朝" w:hint="eastAsia"/>
          <w:sz w:val="24"/>
        </w:rPr>
        <w:t>株とし、新株予約権の個数については甲が外部の投資機関より最初に投資を受けた時点で、その内容を受けて決定する。●年●月末日までに投資を受けなかった場合は、乙が●個の新株予約権を●年●月末日までに受け取るものとする。）</w:t>
      </w:r>
    </w:p>
    <w:p w14:paraId="1A83D728" w14:textId="472A1FC4" w:rsidR="0019160B" w:rsidRPr="000B7E1D" w:rsidRDefault="0019160B" w:rsidP="0019160B">
      <w:pPr>
        <w:pStyle w:val="af5"/>
        <w:rPr>
          <w:rFonts w:ascii="ＭＳ 明朝" w:hAnsi="ＭＳ 明朝"/>
          <w:sz w:val="24"/>
        </w:rPr>
      </w:pPr>
      <w:r w:rsidRPr="000B7E1D">
        <w:rPr>
          <w:rFonts w:ascii="ＭＳ 明朝" w:hAnsi="ＭＳ 明朝"/>
          <w:sz w:val="24"/>
        </w:rPr>
        <w:t>2</w:t>
      </w:r>
      <w:r w:rsidRPr="000B7E1D">
        <w:rPr>
          <w:rFonts w:ascii="ＭＳ 明朝" w:hAnsi="ＭＳ 明朝" w:hint="eastAsia"/>
          <w:sz w:val="24"/>
        </w:rPr>
        <w:t xml:space="preserve">　</w:t>
      </w:r>
      <w:r w:rsidR="000E6E71" w:rsidRPr="000B7E1D">
        <w:rPr>
          <w:rFonts w:ascii="ＭＳ 明朝" w:hAnsi="ＭＳ 明朝" w:hint="eastAsia"/>
          <w:sz w:val="24"/>
        </w:rPr>
        <w:t>前項</w:t>
      </w:r>
      <w:r w:rsidR="000E6E71" w:rsidRPr="000B7E1D">
        <w:rPr>
          <w:rFonts w:ascii="ＭＳ 明朝" w:hAnsi="ＭＳ 明朝"/>
          <w:sz w:val="24"/>
        </w:rPr>
        <w:t>1</w:t>
      </w:r>
      <w:r w:rsidR="000E6E71" w:rsidRPr="000B7E1D">
        <w:rPr>
          <w:rFonts w:ascii="ＭＳ 明朝" w:hAnsi="ＭＳ 明朝" w:hint="eastAsia"/>
          <w:sz w:val="24"/>
        </w:rPr>
        <w:t>号</w:t>
      </w:r>
      <w:r w:rsidRPr="000B7E1D">
        <w:rPr>
          <w:rFonts w:ascii="ＭＳ 明朝" w:hAnsi="ＭＳ 明朝" w:hint="eastAsia"/>
          <w:sz w:val="24"/>
        </w:rPr>
        <w:t>の対価は、本契約締結後</w:t>
      </w:r>
      <w:r w:rsidR="000E6E71" w:rsidRPr="000B7E1D">
        <w:rPr>
          <w:rFonts w:ascii="ＭＳ 明朝" w:hAnsi="ＭＳ 明朝" w:hint="eastAsia"/>
          <w:sz w:val="24"/>
        </w:rPr>
        <w:t>30</w:t>
      </w:r>
      <w:r w:rsidRPr="000B7E1D">
        <w:rPr>
          <w:rFonts w:ascii="ＭＳ 明朝" w:hAnsi="ＭＳ 明朝" w:hint="eastAsia"/>
          <w:sz w:val="24"/>
        </w:rPr>
        <w:t>日以内に支払うものとする。</w:t>
      </w:r>
    </w:p>
    <w:p w14:paraId="4EE1D613" w14:textId="01D2D31A" w:rsidR="0019160B" w:rsidRPr="000B7E1D" w:rsidRDefault="0019160B" w:rsidP="0019160B">
      <w:pPr>
        <w:pStyle w:val="af5"/>
        <w:ind w:left="240" w:hangingChars="100" w:hanging="240"/>
        <w:rPr>
          <w:rFonts w:ascii="ＭＳ 明朝" w:hAnsi="ＭＳ 明朝"/>
          <w:sz w:val="24"/>
        </w:rPr>
      </w:pPr>
      <w:r w:rsidRPr="000B7E1D">
        <w:rPr>
          <w:rFonts w:ascii="ＭＳ 明朝" w:hAnsi="ＭＳ 明朝" w:hint="eastAsia"/>
          <w:sz w:val="24"/>
        </w:rPr>
        <w:t xml:space="preserve">3　</w:t>
      </w:r>
      <w:r w:rsidR="000E6E71" w:rsidRPr="000B7E1D">
        <w:rPr>
          <w:rFonts w:ascii="ＭＳ 明朝" w:hAnsi="ＭＳ 明朝" w:hint="eastAsia"/>
          <w:sz w:val="24"/>
        </w:rPr>
        <w:t>甲、乙に対し、本条第1項</w:t>
      </w:r>
      <w:r w:rsidR="000E6E71" w:rsidRPr="000B7E1D">
        <w:rPr>
          <w:rFonts w:ascii="ＭＳ 明朝" w:hAnsi="ＭＳ 明朝"/>
          <w:sz w:val="24"/>
        </w:rPr>
        <w:t>1号</w:t>
      </w:r>
      <w:r w:rsidR="000E6E71" w:rsidRPr="000B7E1D">
        <w:rPr>
          <w:rFonts w:ascii="ＭＳ 明朝" w:hAnsi="ＭＳ 明朝" w:hint="eastAsia"/>
          <w:sz w:val="24"/>
        </w:rPr>
        <w:t>の対価を乙が指定する銀行口座振込送金の方法により支払う。これにかかる振込手数料は乙が負担するものとする</w:t>
      </w:r>
      <w:r w:rsidRPr="000B7E1D">
        <w:rPr>
          <w:rFonts w:ascii="ＭＳ 明朝" w:hAnsi="ＭＳ 明朝" w:hint="eastAsia"/>
          <w:sz w:val="24"/>
        </w:rPr>
        <w:t>。</w:t>
      </w:r>
    </w:p>
    <w:p w14:paraId="2E4EACD8" w14:textId="48DE67C0" w:rsidR="0019160B" w:rsidRPr="000B7E1D" w:rsidRDefault="0019160B" w:rsidP="0019160B">
      <w:pPr>
        <w:rPr>
          <w:rFonts w:ascii="ＭＳ Ｐゴシック" w:eastAsia="ＭＳ Ｐゴシック" w:hAnsi="ＭＳ Ｐゴシック"/>
          <w:bCs/>
          <w:color w:val="000000" w:themeColor="text1"/>
          <w:sz w:val="24"/>
        </w:rPr>
      </w:pPr>
      <w:r w:rsidRPr="000B7E1D">
        <w:rPr>
          <w:rFonts w:ascii="ＭＳ 明朝" w:hAnsi="ＭＳ 明朝" w:hint="eastAsia"/>
          <w:sz w:val="24"/>
        </w:rPr>
        <w:t>4　本条の対価の遅延損害金は年</w:t>
      </w:r>
      <w:r w:rsidRPr="000B7E1D">
        <w:rPr>
          <w:rFonts w:ascii="ＭＳ 明朝" w:hAnsi="ＭＳ 明朝"/>
          <w:sz w:val="24"/>
        </w:rPr>
        <w:t>14</w:t>
      </w:r>
      <w:r w:rsidRPr="000B7E1D">
        <w:rPr>
          <w:rFonts w:ascii="ＭＳ 明朝" w:hAnsi="ＭＳ 明朝" w:hint="eastAsia"/>
          <w:sz w:val="24"/>
        </w:rPr>
        <w:t>．</w:t>
      </w:r>
      <w:r w:rsidRPr="000B7E1D">
        <w:rPr>
          <w:rFonts w:ascii="ＭＳ 明朝" w:hAnsi="ＭＳ 明朝"/>
          <w:sz w:val="24"/>
        </w:rPr>
        <w:t>6</w:t>
      </w:r>
      <w:r w:rsidRPr="000B7E1D">
        <w:rPr>
          <w:rFonts w:ascii="ＭＳ 明朝" w:hAnsi="ＭＳ 明朝" w:hint="eastAsia"/>
          <w:sz w:val="24"/>
        </w:rPr>
        <w:t>％とする。</w:t>
      </w:r>
    </w:p>
    <w:p w14:paraId="6E221789" w14:textId="4A551BA2" w:rsidR="00C063D5" w:rsidRPr="000B7E1D" w:rsidRDefault="00C063D5" w:rsidP="00C063D5">
      <w:pPr>
        <w:pStyle w:val="a0"/>
        <w:ind w:leftChars="0" w:left="420" w:firstLine="0"/>
        <w:rPr>
          <w:rFonts w:ascii="ＭＳ Ｐゴシック" w:eastAsia="ＭＳ Ｐゴシック" w:hAnsi="ＭＳ Ｐゴシック"/>
          <w:bCs/>
          <w:color w:val="000000" w:themeColor="text1"/>
          <w:sz w:val="24"/>
        </w:rPr>
      </w:pPr>
    </w:p>
    <w:p w14:paraId="36B27A73" w14:textId="21309704" w:rsidR="006B3B0A" w:rsidRPr="000B7E1D" w:rsidRDefault="006B3B0A" w:rsidP="009A3FF1">
      <w:pPr>
        <w:rPr>
          <w:rFonts w:ascii="ＭＳ Ｐゴシック" w:eastAsia="ＭＳ Ｐゴシック" w:hAnsi="ＭＳ Ｐゴシック"/>
          <w:color w:val="000000" w:themeColor="text1"/>
          <w:sz w:val="24"/>
        </w:rPr>
      </w:pPr>
      <w:r w:rsidRPr="000B7E1D">
        <w:rPr>
          <w:rFonts w:ascii="ＭＳ Ｐゴシック" w:eastAsia="ＭＳ Ｐゴシック" w:hAnsi="ＭＳ Ｐゴシック" w:hint="eastAsia"/>
          <w:color w:val="000000" w:themeColor="text1"/>
          <w:sz w:val="24"/>
        </w:rPr>
        <w:t>【</w:t>
      </w:r>
      <w:r w:rsidR="00D91A67" w:rsidRPr="000B7E1D">
        <w:rPr>
          <w:rFonts w:ascii="ＭＳ Ｐゴシック" w:eastAsia="ＭＳ Ｐゴシック" w:hAnsi="ＭＳ Ｐゴシック" w:hint="eastAsia"/>
          <w:color w:val="000000" w:themeColor="text1"/>
          <w:sz w:val="24"/>
        </w:rPr>
        <w:t>5条：変更</w:t>
      </w:r>
      <w:r w:rsidRPr="000B7E1D">
        <w:rPr>
          <w:rFonts w:ascii="ＭＳ Ｐゴシック" w:eastAsia="ＭＳ Ｐゴシック" w:hAnsi="ＭＳ Ｐゴシック" w:hint="eastAsia"/>
          <w:color w:val="000000" w:themeColor="text1"/>
          <w:sz w:val="24"/>
        </w:rPr>
        <w:t>オプション</w:t>
      </w:r>
      <w:r w:rsidR="000E6E71" w:rsidRPr="000B7E1D">
        <w:rPr>
          <w:rFonts w:ascii="ＭＳ Ｐゴシック" w:eastAsia="ＭＳ Ｐゴシック" w:hAnsi="ＭＳ Ｐゴシック" w:hint="eastAsia"/>
          <w:color w:val="000000" w:themeColor="text1"/>
          <w:sz w:val="24"/>
        </w:rPr>
        <w:t>1</w:t>
      </w:r>
      <w:r w:rsidRPr="000B7E1D">
        <w:rPr>
          <w:rFonts w:ascii="ＭＳ Ｐゴシック" w:eastAsia="ＭＳ Ｐゴシック" w:hAnsi="ＭＳ Ｐゴシック" w:hint="eastAsia"/>
          <w:color w:val="000000" w:themeColor="text1"/>
          <w:sz w:val="24"/>
        </w:rPr>
        <w:t>】</w:t>
      </w:r>
    </w:p>
    <w:tbl>
      <w:tblPr>
        <w:tblStyle w:val="a4"/>
        <w:tblW w:w="0" w:type="auto"/>
        <w:tblLook w:val="04A0" w:firstRow="1" w:lastRow="0" w:firstColumn="1" w:lastColumn="0" w:noHBand="0" w:noVBand="1"/>
      </w:tblPr>
      <w:tblGrid>
        <w:gridCol w:w="8488"/>
      </w:tblGrid>
      <w:tr w:rsidR="006B3B0A" w:rsidRPr="000B7E1D" w14:paraId="28631D09" w14:textId="77777777" w:rsidTr="006B3B0A">
        <w:tc>
          <w:tcPr>
            <w:tcW w:w="8488" w:type="dxa"/>
          </w:tcPr>
          <w:p w14:paraId="1A47D236" w14:textId="2814EB02" w:rsidR="006B3B0A" w:rsidRPr="000B7E1D" w:rsidRDefault="006B3B0A" w:rsidP="006C30D3">
            <w:pPr>
              <w:pStyle w:val="af5"/>
              <w:ind w:left="240" w:hangingChars="100" w:hanging="240"/>
              <w:rPr>
                <w:rFonts w:ascii="ＭＳ 明朝" w:hAnsi="ＭＳ 明朝"/>
                <w:sz w:val="24"/>
              </w:rPr>
            </w:pPr>
            <w:r w:rsidRPr="000B7E1D">
              <w:rPr>
                <w:rFonts w:ascii="ＭＳ 明朝" w:hAnsi="ＭＳ 明朝" w:hint="eastAsia"/>
                <w:sz w:val="24"/>
              </w:rPr>
              <w:t>第</w:t>
            </w:r>
            <w:r w:rsidR="003468E7" w:rsidRPr="000B7E1D">
              <w:rPr>
                <w:rFonts w:ascii="ＭＳ 明朝" w:hAnsi="ＭＳ 明朝" w:hint="eastAsia"/>
                <w:sz w:val="24"/>
              </w:rPr>
              <w:t>5</w:t>
            </w:r>
            <w:r w:rsidRPr="000B7E1D">
              <w:rPr>
                <w:rFonts w:ascii="ＭＳ 明朝" w:hAnsi="ＭＳ 明朝" w:hint="eastAsia"/>
                <w:sz w:val="24"/>
              </w:rPr>
              <w:t xml:space="preserve">条　</w:t>
            </w:r>
            <w:r w:rsidR="000E6E71" w:rsidRPr="000B7E1D">
              <w:rPr>
                <w:rFonts w:ascii="ＭＳ 明朝" w:hAnsi="ＭＳ 明朝" w:hint="eastAsia"/>
                <w:sz w:val="24"/>
              </w:rPr>
              <w:t>甲は、乙に対し、第</w:t>
            </w:r>
            <w:r w:rsidR="000E6E71" w:rsidRPr="000B7E1D">
              <w:rPr>
                <w:rFonts w:ascii="ＭＳ 明朝" w:hAnsi="ＭＳ 明朝"/>
                <w:sz w:val="24"/>
              </w:rPr>
              <w:t>2</w:t>
            </w:r>
            <w:r w:rsidR="000E6E71" w:rsidRPr="000B7E1D">
              <w:rPr>
                <w:rFonts w:ascii="ＭＳ 明朝" w:hAnsi="ＭＳ 明朝" w:hint="eastAsia"/>
                <w:sz w:val="24"/>
              </w:rPr>
              <w:t>条に基づく専用実施権【独占的通常実施権】の設定、第</w:t>
            </w:r>
            <w:r w:rsidR="000E6E71" w:rsidRPr="000B7E1D">
              <w:rPr>
                <w:rFonts w:ascii="ＭＳ 明朝" w:hAnsi="ＭＳ 明朝"/>
                <w:sz w:val="24"/>
              </w:rPr>
              <w:t>3</w:t>
            </w:r>
            <w:r w:rsidR="000E6E71" w:rsidRPr="000B7E1D">
              <w:rPr>
                <w:rFonts w:ascii="ＭＳ 明朝" w:hAnsi="ＭＳ 明朝" w:hint="eastAsia"/>
                <w:sz w:val="24"/>
              </w:rPr>
              <w:t>条に基づく実施許諾および前条に基づく第三者への実施許諾の対価として以下の支払いをなすものとする</w:t>
            </w:r>
            <w:r w:rsidRPr="000B7E1D">
              <w:rPr>
                <w:rFonts w:ascii="ＭＳ 明朝" w:hAnsi="ＭＳ 明朝" w:hint="eastAsia"/>
                <w:sz w:val="24"/>
              </w:rPr>
              <w:t>。</w:t>
            </w:r>
          </w:p>
          <w:p w14:paraId="6958C156" w14:textId="77777777" w:rsidR="000E6E71" w:rsidRPr="000B7E1D" w:rsidRDefault="000E6E71" w:rsidP="003F5FAD">
            <w:pPr>
              <w:pStyle w:val="af5"/>
              <w:numPr>
                <w:ilvl w:val="0"/>
                <w:numId w:val="8"/>
              </w:numPr>
              <w:ind w:left="420"/>
              <w:rPr>
                <w:rFonts w:ascii="ＭＳ 明朝" w:hAnsi="ＭＳ 明朝"/>
                <w:sz w:val="24"/>
              </w:rPr>
            </w:pPr>
            <w:r w:rsidRPr="000B7E1D">
              <w:rPr>
                <w:rFonts w:ascii="ＭＳ 明朝" w:hAnsi="ＭＳ 明朝" w:hint="eastAsia"/>
                <w:sz w:val="24"/>
              </w:rPr>
              <w:t>一時金</w:t>
            </w:r>
            <w:r w:rsidRPr="000B7E1D">
              <w:rPr>
                <w:rFonts w:ascii="ＭＳ 明朝" w:hAnsi="ＭＳ 明朝"/>
                <w:sz w:val="24"/>
              </w:rPr>
              <w:br/>
            </w:r>
            <w:r w:rsidRPr="000B7E1D">
              <w:rPr>
                <w:rFonts w:ascii="ＭＳ 明朝" w:hAnsi="ＭＳ 明朝" w:hint="eastAsia"/>
                <w:sz w:val="24"/>
              </w:rPr>
              <w:t>甲の新株予約権（新株予約権</w:t>
            </w:r>
            <w:r w:rsidRPr="000B7E1D">
              <w:rPr>
                <w:rFonts w:ascii="ＭＳ 明朝" w:hAnsi="ＭＳ 明朝"/>
                <w:sz w:val="24"/>
              </w:rPr>
              <w:t>1</w:t>
            </w:r>
            <w:r w:rsidRPr="000B7E1D">
              <w:rPr>
                <w:rFonts w:ascii="ＭＳ 明朝" w:hAnsi="ＭＳ 明朝" w:hint="eastAsia"/>
                <w:sz w:val="24"/>
              </w:rPr>
              <w:t>個の目的である株式の数は</w:t>
            </w:r>
            <w:r w:rsidRPr="000B7E1D">
              <w:rPr>
                <w:rFonts w:ascii="ＭＳ 明朝" w:hAnsi="ＭＳ 明朝"/>
                <w:sz w:val="24"/>
              </w:rPr>
              <w:t>1</w:t>
            </w:r>
            <w:r w:rsidRPr="000B7E1D">
              <w:rPr>
                <w:rFonts w:ascii="ＭＳ 明朝" w:hAnsi="ＭＳ 明朝" w:hint="eastAsia"/>
                <w:sz w:val="24"/>
              </w:rPr>
              <w:t>株とし、新株予約権の個数については甲が外部の投資機関より最初に投資を受けた時点で、その内容を受けて決定する。●年●月末日までに投資を受けなかった場合は、乙が●個の新株予約権を●年●月末日までに受け取るものとする。）</w:t>
            </w:r>
          </w:p>
          <w:p w14:paraId="0CFDE1BA" w14:textId="77777777" w:rsidR="000E6E71" w:rsidRPr="000B7E1D" w:rsidRDefault="000E6E71" w:rsidP="003F5FAD">
            <w:pPr>
              <w:pStyle w:val="af5"/>
              <w:numPr>
                <w:ilvl w:val="0"/>
                <w:numId w:val="8"/>
              </w:numPr>
              <w:ind w:left="420"/>
              <w:rPr>
                <w:rFonts w:ascii="ＭＳ 明朝" w:hAnsi="ＭＳ 明朝"/>
                <w:sz w:val="24"/>
              </w:rPr>
            </w:pPr>
            <w:r w:rsidRPr="000B7E1D">
              <w:rPr>
                <w:rFonts w:ascii="ＭＳ 明朝" w:hAnsi="ＭＳ 明朝" w:hint="eastAsia"/>
                <w:sz w:val="24"/>
              </w:rPr>
              <w:t>ランニングロイヤルティ</w:t>
            </w:r>
          </w:p>
          <w:p w14:paraId="6E79DF82" w14:textId="64B38A88" w:rsidR="006B3B0A" w:rsidRPr="000B7E1D" w:rsidRDefault="006B3B0A" w:rsidP="003F5FAD">
            <w:pPr>
              <w:pStyle w:val="af5"/>
              <w:numPr>
                <w:ilvl w:val="0"/>
                <w:numId w:val="2"/>
              </w:numPr>
              <w:ind w:left="840"/>
              <w:rPr>
                <w:rFonts w:ascii="ＭＳ 明朝" w:hAnsi="ＭＳ 明朝"/>
                <w:sz w:val="24"/>
              </w:rPr>
            </w:pPr>
            <w:r w:rsidRPr="000B7E1D">
              <w:rPr>
                <w:rFonts w:ascii="ＭＳ 明朝" w:hAnsi="ＭＳ 明朝" w:hint="eastAsia"/>
                <w:sz w:val="24"/>
              </w:rPr>
              <w:lastRenderedPageBreak/>
              <w:t>甲が本契約期間中に本件特許発明を実施した製品を自ら販売した場合は、当該製品の</w:t>
            </w:r>
            <w:r w:rsidR="001A49ED" w:rsidRPr="000B7E1D">
              <w:rPr>
                <w:rFonts w:ascii="ＭＳ 明朝" w:hAnsi="ＭＳ 明朝" w:hint="eastAsia"/>
                <w:sz w:val="24"/>
              </w:rPr>
              <w:t>正味</w:t>
            </w:r>
            <w:r w:rsidRPr="000B7E1D">
              <w:rPr>
                <w:rFonts w:ascii="ＭＳ 明朝" w:hAnsi="ＭＳ 明朝" w:hint="eastAsia"/>
                <w:sz w:val="24"/>
              </w:rPr>
              <w:t>販売価格の●％相当額の金員（外税）</w:t>
            </w:r>
          </w:p>
          <w:p w14:paraId="54806CAC" w14:textId="77777777" w:rsidR="006B3B0A" w:rsidRPr="000B7E1D" w:rsidRDefault="006B3B0A" w:rsidP="003F5FAD">
            <w:pPr>
              <w:pStyle w:val="af5"/>
              <w:numPr>
                <w:ilvl w:val="0"/>
                <w:numId w:val="2"/>
              </w:numPr>
              <w:ind w:left="840"/>
              <w:rPr>
                <w:rFonts w:ascii="ＭＳ 明朝" w:hAnsi="ＭＳ 明朝"/>
                <w:sz w:val="24"/>
              </w:rPr>
            </w:pPr>
            <w:r w:rsidRPr="000B7E1D">
              <w:rPr>
                <w:rFonts w:ascii="ＭＳ 明朝" w:hAnsi="ＭＳ 明朝" w:hint="eastAsia"/>
                <w:sz w:val="24"/>
              </w:rPr>
              <w:t>甲が本件特許発明の実施権を第三者に許諾した場合には、当該第三者から得られたロイヤルティの●％相当額の金員（外税）</w:t>
            </w:r>
          </w:p>
          <w:p w14:paraId="5DD5D26E" w14:textId="4FDDCFBA" w:rsidR="006B3B0A" w:rsidRPr="000B7E1D" w:rsidRDefault="003468E7" w:rsidP="006B3B0A">
            <w:pPr>
              <w:pStyle w:val="af5"/>
              <w:rPr>
                <w:rFonts w:ascii="ＭＳ 明朝" w:hAnsi="ＭＳ 明朝"/>
                <w:sz w:val="24"/>
              </w:rPr>
            </w:pPr>
            <w:r w:rsidRPr="000B7E1D">
              <w:rPr>
                <w:rFonts w:ascii="ＭＳ 明朝" w:hAnsi="ＭＳ 明朝" w:hint="eastAsia"/>
                <w:sz w:val="24"/>
              </w:rPr>
              <w:t>2</w:t>
            </w:r>
            <w:r w:rsidR="006B3B0A" w:rsidRPr="000B7E1D">
              <w:rPr>
                <w:rFonts w:ascii="ＭＳ 明朝" w:hAnsi="ＭＳ 明朝" w:hint="eastAsia"/>
                <w:sz w:val="24"/>
              </w:rPr>
              <w:t xml:space="preserve">　</w:t>
            </w:r>
            <w:r w:rsidR="000E6E71" w:rsidRPr="000B7E1D">
              <w:rPr>
                <w:rFonts w:ascii="ＭＳ 明朝" w:hAnsi="ＭＳ 明朝" w:hint="eastAsia"/>
                <w:sz w:val="24"/>
              </w:rPr>
              <w:t>前項</w:t>
            </w:r>
            <w:r w:rsidR="000E6E71" w:rsidRPr="000B7E1D">
              <w:rPr>
                <w:rFonts w:ascii="ＭＳ 明朝" w:hAnsi="ＭＳ 明朝"/>
                <w:sz w:val="24"/>
              </w:rPr>
              <w:t>2</w:t>
            </w:r>
            <w:r w:rsidR="000E6E71" w:rsidRPr="000B7E1D">
              <w:rPr>
                <w:rFonts w:ascii="ＭＳ 明朝" w:hAnsi="ＭＳ 明朝" w:hint="eastAsia"/>
                <w:sz w:val="24"/>
              </w:rPr>
              <w:t>号の対価の支払期限について、本契約期間中毎年</w:t>
            </w:r>
            <w:r w:rsidR="000E6E71" w:rsidRPr="000B7E1D">
              <w:rPr>
                <w:rFonts w:ascii="ＭＳ 明朝" w:hAnsi="ＭＳ 明朝"/>
                <w:sz w:val="24"/>
              </w:rPr>
              <w:t>3</w:t>
            </w:r>
            <w:r w:rsidR="000E6E71" w:rsidRPr="000B7E1D">
              <w:rPr>
                <w:rFonts w:ascii="ＭＳ 明朝" w:hAnsi="ＭＳ 明朝" w:hint="eastAsia"/>
                <w:sz w:val="24"/>
              </w:rPr>
              <w:t>月、</w:t>
            </w:r>
            <w:r w:rsidR="000E6E71" w:rsidRPr="000B7E1D">
              <w:rPr>
                <w:rFonts w:ascii="ＭＳ 明朝" w:hAnsi="ＭＳ 明朝"/>
                <w:sz w:val="24"/>
              </w:rPr>
              <w:t>6</w:t>
            </w:r>
            <w:r w:rsidR="000E6E71" w:rsidRPr="000B7E1D">
              <w:rPr>
                <w:rFonts w:ascii="ＭＳ 明朝" w:hAnsi="ＭＳ 明朝" w:hint="eastAsia"/>
                <w:sz w:val="24"/>
              </w:rPr>
              <w:t>月、</w:t>
            </w:r>
            <w:r w:rsidR="000E6E71" w:rsidRPr="000B7E1D">
              <w:rPr>
                <w:rFonts w:ascii="ＭＳ 明朝" w:hAnsi="ＭＳ 明朝"/>
                <w:sz w:val="24"/>
              </w:rPr>
              <w:t>9</w:t>
            </w:r>
            <w:r w:rsidR="000E6E71" w:rsidRPr="000B7E1D">
              <w:rPr>
                <w:rFonts w:ascii="ＭＳ 明朝" w:hAnsi="ＭＳ 明朝" w:hint="eastAsia"/>
                <w:sz w:val="24"/>
              </w:rPr>
              <w:t>月および</w:t>
            </w:r>
            <w:r w:rsidR="000E6E71" w:rsidRPr="000B7E1D">
              <w:rPr>
                <w:rFonts w:ascii="ＭＳ 明朝" w:hAnsi="ＭＳ 明朝"/>
                <w:sz w:val="24"/>
              </w:rPr>
              <w:t>12</w:t>
            </w:r>
            <w:r w:rsidR="000E6E71" w:rsidRPr="000B7E1D">
              <w:rPr>
                <w:rFonts w:ascii="ＭＳ 明朝" w:hAnsi="ＭＳ 明朝" w:hint="eastAsia"/>
                <w:sz w:val="24"/>
              </w:rPr>
              <w:t>月の末日に四半期毎に支払額を算定し、甲は、乙に対し、このように算定されたランニングロイヤルティの総額を、各四半期の末日後</w:t>
            </w:r>
            <w:r w:rsidR="000E6E71" w:rsidRPr="000B7E1D">
              <w:rPr>
                <w:rFonts w:ascii="ＭＳ 明朝" w:hAnsi="ＭＳ 明朝"/>
                <w:sz w:val="24"/>
              </w:rPr>
              <w:t>15</w:t>
            </w:r>
            <w:r w:rsidR="000E6E71" w:rsidRPr="000B7E1D">
              <w:rPr>
                <w:rFonts w:ascii="ＭＳ 明朝" w:hAnsi="ＭＳ 明朝" w:hint="eastAsia"/>
                <w:sz w:val="24"/>
              </w:rPr>
              <w:t>日以内に支払うものとする</w:t>
            </w:r>
            <w:r w:rsidR="006B3B0A" w:rsidRPr="000B7E1D">
              <w:rPr>
                <w:rFonts w:ascii="ＭＳ 明朝" w:hAnsi="ＭＳ 明朝" w:hint="eastAsia"/>
                <w:sz w:val="24"/>
              </w:rPr>
              <w:t>。</w:t>
            </w:r>
          </w:p>
          <w:p w14:paraId="088B0689" w14:textId="0303E28B" w:rsidR="006B3B0A" w:rsidRPr="000B7E1D" w:rsidRDefault="003468E7" w:rsidP="006B3B0A">
            <w:pPr>
              <w:pStyle w:val="af5"/>
              <w:ind w:left="240" w:hangingChars="100" w:hanging="240"/>
              <w:rPr>
                <w:rFonts w:ascii="ＭＳ 明朝" w:hAnsi="ＭＳ 明朝"/>
                <w:sz w:val="24"/>
              </w:rPr>
            </w:pPr>
            <w:r w:rsidRPr="000B7E1D">
              <w:rPr>
                <w:rFonts w:ascii="ＭＳ 明朝" w:hAnsi="ＭＳ 明朝" w:hint="eastAsia"/>
                <w:sz w:val="24"/>
              </w:rPr>
              <w:t>3</w:t>
            </w:r>
            <w:r w:rsidR="006B3B0A" w:rsidRPr="000B7E1D">
              <w:rPr>
                <w:rFonts w:ascii="ＭＳ 明朝" w:hAnsi="ＭＳ 明朝" w:hint="eastAsia"/>
                <w:sz w:val="24"/>
              </w:rPr>
              <w:t xml:space="preserve">　</w:t>
            </w:r>
            <w:r w:rsidR="000E6E71" w:rsidRPr="000B7E1D">
              <w:rPr>
                <w:rFonts w:ascii="ＭＳ 明朝" w:hAnsi="ＭＳ 明朝" w:hint="eastAsia"/>
                <w:sz w:val="24"/>
              </w:rPr>
              <w:t>甲、乙に対し、本条第1項2号の対価を乙が指定する銀行口座振込送金の方法により支払う。これにかかる振込手数料は乙が負担するものとする</w:t>
            </w:r>
            <w:r w:rsidR="006B3B0A" w:rsidRPr="000B7E1D">
              <w:rPr>
                <w:rFonts w:ascii="ＭＳ 明朝" w:hAnsi="ＭＳ 明朝" w:hint="eastAsia"/>
                <w:sz w:val="24"/>
              </w:rPr>
              <w:t>。</w:t>
            </w:r>
          </w:p>
          <w:p w14:paraId="298D2F7A" w14:textId="31E34300" w:rsidR="006B3B0A" w:rsidRPr="000B7E1D" w:rsidRDefault="003468E7" w:rsidP="009C5336">
            <w:pPr>
              <w:pStyle w:val="af5"/>
              <w:ind w:left="240" w:hangingChars="100" w:hanging="240"/>
              <w:rPr>
                <w:rFonts w:ascii="ＭＳ 明朝" w:hAnsi="ＭＳ 明朝"/>
                <w:sz w:val="24"/>
              </w:rPr>
            </w:pPr>
            <w:r w:rsidRPr="000B7E1D">
              <w:rPr>
                <w:rFonts w:ascii="ＭＳ 明朝" w:hAnsi="ＭＳ 明朝" w:hint="eastAsia"/>
                <w:sz w:val="24"/>
              </w:rPr>
              <w:t>4</w:t>
            </w:r>
            <w:r w:rsidR="006B3B0A" w:rsidRPr="000B7E1D">
              <w:rPr>
                <w:rFonts w:ascii="ＭＳ 明朝" w:hAnsi="ＭＳ 明朝" w:hint="eastAsia"/>
                <w:sz w:val="24"/>
              </w:rPr>
              <w:t xml:space="preserve">　本条の対価の遅延損害金は年</w:t>
            </w:r>
            <w:r w:rsidRPr="000B7E1D">
              <w:rPr>
                <w:rFonts w:ascii="ＭＳ 明朝" w:hAnsi="ＭＳ 明朝"/>
                <w:sz w:val="24"/>
              </w:rPr>
              <w:t>14</w:t>
            </w:r>
            <w:r w:rsidR="006B3B0A" w:rsidRPr="000B7E1D">
              <w:rPr>
                <w:rFonts w:ascii="ＭＳ 明朝" w:hAnsi="ＭＳ 明朝" w:hint="eastAsia"/>
                <w:sz w:val="24"/>
              </w:rPr>
              <w:t>．</w:t>
            </w:r>
            <w:r w:rsidRPr="000B7E1D">
              <w:rPr>
                <w:rFonts w:ascii="ＭＳ 明朝" w:hAnsi="ＭＳ 明朝"/>
                <w:sz w:val="24"/>
              </w:rPr>
              <w:t>6</w:t>
            </w:r>
            <w:r w:rsidR="006B3B0A" w:rsidRPr="000B7E1D">
              <w:rPr>
                <w:rFonts w:ascii="ＭＳ 明朝" w:hAnsi="ＭＳ 明朝" w:hint="eastAsia"/>
                <w:sz w:val="24"/>
              </w:rPr>
              <w:t>％とする。</w:t>
            </w:r>
          </w:p>
        </w:tc>
      </w:tr>
    </w:tbl>
    <w:p w14:paraId="435093CF" w14:textId="77777777" w:rsidR="008371D3" w:rsidRPr="000B7E1D" w:rsidRDefault="008371D3" w:rsidP="006C30D3">
      <w:pPr>
        <w:pStyle w:val="a0"/>
        <w:ind w:leftChars="0" w:left="420" w:firstLine="0"/>
        <w:rPr>
          <w:rFonts w:ascii="ＭＳ Ｐゴシック" w:eastAsia="ＭＳ Ｐゴシック" w:hAnsi="ＭＳ Ｐゴシック"/>
          <w:bCs/>
          <w:color w:val="000000" w:themeColor="text1"/>
          <w:sz w:val="24"/>
        </w:rPr>
      </w:pPr>
    </w:p>
    <w:p w14:paraId="67F54E7C" w14:textId="47169263" w:rsidR="000221BB" w:rsidRPr="000B7E1D" w:rsidRDefault="000221BB" w:rsidP="009A3FF1">
      <w:pPr>
        <w:rPr>
          <w:rFonts w:ascii="ＭＳ Ｐゴシック" w:eastAsia="ＭＳ Ｐゴシック" w:hAnsi="ＭＳ Ｐゴシック"/>
          <w:color w:val="000000" w:themeColor="text1"/>
          <w:sz w:val="24"/>
        </w:rPr>
      </w:pPr>
      <w:r w:rsidRPr="000B7E1D">
        <w:rPr>
          <w:rFonts w:ascii="ＭＳ Ｐゴシック" w:eastAsia="ＭＳ Ｐゴシック" w:hAnsi="ＭＳ Ｐゴシック" w:hint="eastAsia"/>
          <w:color w:val="000000" w:themeColor="text1"/>
          <w:sz w:val="24"/>
        </w:rPr>
        <w:t>【</w:t>
      </w:r>
      <w:r w:rsidR="00D91A67" w:rsidRPr="000B7E1D">
        <w:rPr>
          <w:rFonts w:ascii="ＭＳ Ｐゴシック" w:eastAsia="ＭＳ Ｐゴシック" w:hAnsi="ＭＳ Ｐゴシック" w:hint="eastAsia"/>
          <w:color w:val="000000" w:themeColor="text1"/>
          <w:sz w:val="24"/>
        </w:rPr>
        <w:t>5条：変更</w:t>
      </w:r>
      <w:r w:rsidRPr="000B7E1D">
        <w:rPr>
          <w:rFonts w:ascii="ＭＳ Ｐゴシック" w:eastAsia="ＭＳ Ｐゴシック" w:hAnsi="ＭＳ Ｐゴシック" w:hint="eastAsia"/>
          <w:color w:val="000000" w:themeColor="text1"/>
          <w:sz w:val="24"/>
        </w:rPr>
        <w:t>オプション</w:t>
      </w:r>
      <w:r w:rsidR="000E6E71" w:rsidRPr="000B7E1D">
        <w:rPr>
          <w:rFonts w:ascii="ＭＳ Ｐゴシック" w:eastAsia="ＭＳ Ｐゴシック" w:hAnsi="ＭＳ Ｐゴシック" w:hint="eastAsia"/>
          <w:color w:val="000000" w:themeColor="text1"/>
          <w:sz w:val="24"/>
        </w:rPr>
        <w:t>2</w:t>
      </w:r>
      <w:r w:rsidRPr="000B7E1D">
        <w:rPr>
          <w:rFonts w:ascii="ＭＳ Ｐゴシック" w:eastAsia="ＭＳ Ｐゴシック" w:hAnsi="ＭＳ Ｐゴシック" w:hint="eastAsia"/>
          <w:color w:val="000000" w:themeColor="text1"/>
          <w:sz w:val="24"/>
        </w:rPr>
        <w:t>】</w:t>
      </w:r>
    </w:p>
    <w:tbl>
      <w:tblPr>
        <w:tblStyle w:val="a4"/>
        <w:tblW w:w="0" w:type="auto"/>
        <w:tblLook w:val="04A0" w:firstRow="1" w:lastRow="0" w:firstColumn="1" w:lastColumn="0" w:noHBand="0" w:noVBand="1"/>
      </w:tblPr>
      <w:tblGrid>
        <w:gridCol w:w="8488"/>
      </w:tblGrid>
      <w:tr w:rsidR="000221BB" w:rsidRPr="000B7E1D" w14:paraId="79759EDC" w14:textId="77777777" w:rsidTr="000221BB">
        <w:tc>
          <w:tcPr>
            <w:tcW w:w="8488" w:type="dxa"/>
          </w:tcPr>
          <w:p w14:paraId="66A03CD1" w14:textId="641B0917" w:rsidR="000221BB" w:rsidRPr="000B7E1D" w:rsidRDefault="003468E7" w:rsidP="0023767C">
            <w:pPr>
              <w:ind w:left="240" w:hangingChars="100" w:hanging="240"/>
              <w:rPr>
                <w:rFonts w:ascii="ＭＳ 明朝" w:hAnsi="ＭＳ 明朝"/>
                <w:sz w:val="24"/>
              </w:rPr>
            </w:pPr>
            <w:r w:rsidRPr="000B7E1D">
              <w:rPr>
                <w:rFonts w:ascii="ＭＳ 明朝" w:hAnsi="ＭＳ 明朝" w:hint="eastAsia"/>
                <w:sz w:val="24"/>
              </w:rPr>
              <w:t>5</w:t>
            </w:r>
            <w:r w:rsidR="000221BB" w:rsidRPr="000B7E1D">
              <w:rPr>
                <w:rFonts w:ascii="ＭＳ 明朝" w:hAnsi="ＭＳ 明朝" w:hint="eastAsia"/>
                <w:sz w:val="24"/>
              </w:rPr>
              <w:t xml:space="preserve">　甲は、乙に対し、</w:t>
            </w:r>
            <w:r w:rsidR="0042643F" w:rsidRPr="000B7E1D">
              <w:rPr>
                <w:rFonts w:ascii="ＭＳ 明朝" w:hAnsi="ＭＳ 明朝" w:hint="eastAsia"/>
                <w:sz w:val="24"/>
              </w:rPr>
              <w:t>本契約締結後</w:t>
            </w:r>
            <w:r w:rsidRPr="000B7E1D">
              <w:rPr>
                <w:rFonts w:ascii="ＭＳ 明朝" w:hAnsi="ＭＳ 明朝"/>
                <w:sz w:val="24"/>
              </w:rPr>
              <w:t>1</w:t>
            </w:r>
            <w:r w:rsidR="0042643F" w:rsidRPr="000B7E1D">
              <w:rPr>
                <w:rFonts w:ascii="ＭＳ 明朝" w:hAnsi="ＭＳ 明朝"/>
                <w:sz w:val="24"/>
              </w:rPr>
              <w:t>年毎に、下記の考慮要素を踏まえ、本条第</w:t>
            </w:r>
            <w:r w:rsidRPr="000B7E1D">
              <w:rPr>
                <w:rFonts w:ascii="ＭＳ 明朝" w:hAnsi="ＭＳ 明朝"/>
                <w:sz w:val="24"/>
              </w:rPr>
              <w:t>1</w:t>
            </w:r>
            <w:r w:rsidR="0042643F" w:rsidRPr="000B7E1D">
              <w:rPr>
                <w:rFonts w:ascii="ＭＳ 明朝" w:hAnsi="ＭＳ 明朝"/>
                <w:sz w:val="24"/>
              </w:rPr>
              <w:t>項②のランニングロイヤルティの額が不相当となった場合、</w:t>
            </w:r>
            <w:r w:rsidR="000221BB" w:rsidRPr="000B7E1D">
              <w:rPr>
                <w:rFonts w:ascii="ＭＳ 明朝" w:hAnsi="ＭＳ 明朝" w:hint="eastAsia"/>
                <w:sz w:val="24"/>
              </w:rPr>
              <w:t>本条第</w:t>
            </w:r>
            <w:r w:rsidRPr="000B7E1D">
              <w:rPr>
                <w:rFonts w:ascii="ＭＳ 明朝" w:hAnsi="ＭＳ 明朝" w:hint="eastAsia"/>
                <w:sz w:val="24"/>
              </w:rPr>
              <w:t>1</w:t>
            </w:r>
            <w:r w:rsidR="000221BB" w:rsidRPr="000B7E1D">
              <w:rPr>
                <w:rFonts w:ascii="ＭＳ 明朝" w:hAnsi="ＭＳ 明朝" w:hint="eastAsia"/>
                <w:sz w:val="24"/>
              </w:rPr>
              <w:t>項②のランニングロイヤルティの額の減額を求めることができる</w:t>
            </w:r>
            <w:r w:rsidR="0023767C" w:rsidRPr="000B7E1D">
              <w:rPr>
                <w:rFonts w:ascii="ＭＳ 明朝" w:hAnsi="ＭＳ 明朝" w:hint="eastAsia"/>
                <w:sz w:val="24"/>
              </w:rPr>
              <w:t>ものとする。この場合の減額後の具体的なロイヤルティの額については、甲乙協議の上定めるものとす</w:t>
            </w:r>
            <w:r w:rsidR="006C30D3" w:rsidRPr="000B7E1D">
              <w:rPr>
                <w:rFonts w:ascii="ＭＳ 明朝" w:hAnsi="ＭＳ 明朝"/>
                <w:sz w:val="24"/>
              </w:rPr>
              <w:t>る。</w:t>
            </w:r>
          </w:p>
          <w:p w14:paraId="5C52F5C2" w14:textId="77777777" w:rsidR="000221BB" w:rsidRPr="000B7E1D" w:rsidRDefault="000221BB" w:rsidP="0023767C">
            <w:pPr>
              <w:pStyle w:val="af6"/>
            </w:pPr>
            <w:r w:rsidRPr="000B7E1D">
              <w:rPr>
                <w:rFonts w:hint="eastAsia"/>
              </w:rPr>
              <w:t>記</w:t>
            </w:r>
          </w:p>
          <w:p w14:paraId="7B63E5E0" w14:textId="47FABA08" w:rsidR="000E6E71" w:rsidRPr="000B7E1D" w:rsidRDefault="000E6E71" w:rsidP="003F5FAD">
            <w:pPr>
              <w:pStyle w:val="af8"/>
              <w:widowControl/>
              <w:numPr>
                <w:ilvl w:val="0"/>
                <w:numId w:val="9"/>
              </w:numPr>
              <w:jc w:val="left"/>
            </w:pPr>
            <w:r w:rsidRPr="000B7E1D">
              <w:rPr>
                <w:rFonts w:hint="eastAsia"/>
              </w:rPr>
              <w:t>甲が製造販売する製品（以下「本件製品」という。）について、本件特許発明等以外で実施されている特許発明の数</w:t>
            </w:r>
          </w:p>
          <w:p w14:paraId="4276C859" w14:textId="77777777" w:rsidR="000E6E71" w:rsidRPr="000B7E1D" w:rsidRDefault="000E6E71" w:rsidP="003F5FAD">
            <w:pPr>
              <w:pStyle w:val="af8"/>
              <w:widowControl/>
              <w:numPr>
                <w:ilvl w:val="0"/>
                <w:numId w:val="9"/>
              </w:numPr>
              <w:jc w:val="left"/>
            </w:pPr>
            <w:r w:rsidRPr="000B7E1D">
              <w:rPr>
                <w:rFonts w:hint="eastAsia"/>
              </w:rPr>
              <w:t>本件製品における本件特許発明等の寄与度</w:t>
            </w:r>
          </w:p>
          <w:p w14:paraId="61F0CF7A" w14:textId="77777777" w:rsidR="000E6E71" w:rsidRPr="000B7E1D" w:rsidRDefault="000E6E71" w:rsidP="003F5FAD">
            <w:pPr>
              <w:pStyle w:val="af8"/>
              <w:widowControl/>
              <w:numPr>
                <w:ilvl w:val="0"/>
                <w:numId w:val="9"/>
              </w:numPr>
              <w:jc w:val="left"/>
            </w:pPr>
            <w:r w:rsidRPr="000B7E1D">
              <w:rPr>
                <w:rFonts w:hint="eastAsia"/>
              </w:rPr>
              <w:t>本件特許発明等の代替技術の存在および内容</w:t>
            </w:r>
          </w:p>
          <w:p w14:paraId="19B615F9" w14:textId="64596506" w:rsidR="000221BB" w:rsidRPr="000B7E1D" w:rsidRDefault="000E6E71" w:rsidP="006C30D3">
            <w:pPr>
              <w:pStyle w:val="af8"/>
              <w:ind w:left="420"/>
              <w:jc w:val="left"/>
            </w:pPr>
            <w:r w:rsidRPr="000B7E1D">
              <w:rPr>
                <w:rFonts w:hint="eastAsia"/>
              </w:rPr>
              <w:t>その他本条第1項の対価の設定に関連する一切の事実</w:t>
            </w:r>
          </w:p>
        </w:tc>
      </w:tr>
    </w:tbl>
    <w:p w14:paraId="0A031AFD" w14:textId="0F1D492A" w:rsidR="00E8584A" w:rsidRPr="000B7E1D" w:rsidRDefault="00E8584A" w:rsidP="00C400C9">
      <w:pPr>
        <w:rPr>
          <w:color w:val="000000" w:themeColor="text1"/>
        </w:rPr>
      </w:pPr>
    </w:p>
    <w:p w14:paraId="35234658" w14:textId="3F803BB0" w:rsidR="00E8584A" w:rsidRPr="000B7E1D" w:rsidRDefault="00217C21" w:rsidP="0065681F">
      <w:pPr>
        <w:pStyle w:val="1"/>
        <w:numPr>
          <w:ilvl w:val="0"/>
          <w:numId w:val="0"/>
        </w:numPr>
        <w:rPr>
          <w:b w:val="0"/>
          <w:color w:val="000000" w:themeColor="text1"/>
        </w:rPr>
      </w:pPr>
      <w:bookmarkStart w:id="10" w:name="_Toc43802693"/>
      <w:bookmarkStart w:id="11" w:name="_Toc64441506"/>
      <w:r w:rsidRPr="000B7E1D">
        <w:rPr>
          <w:rFonts w:hint="eastAsia"/>
          <w:b w:val="0"/>
          <w:color w:val="000000" w:themeColor="text1"/>
        </w:rPr>
        <w:t>（</w:t>
      </w:r>
      <w:r w:rsidR="000E6E71" w:rsidRPr="000B7E1D">
        <w:rPr>
          <w:rFonts w:hint="eastAsia"/>
          <w:b w:val="0"/>
          <w:color w:val="000000" w:themeColor="text1"/>
        </w:rPr>
        <w:t>本件</w:t>
      </w:r>
      <w:r w:rsidR="00E8584A" w:rsidRPr="000B7E1D">
        <w:rPr>
          <w:rFonts w:hint="eastAsia"/>
          <w:b w:val="0"/>
          <w:color w:val="000000" w:themeColor="text1"/>
        </w:rPr>
        <w:t>改良技術</w:t>
      </w:r>
      <w:r w:rsidRPr="000B7E1D">
        <w:rPr>
          <w:rFonts w:hint="eastAsia"/>
          <w:b w:val="0"/>
          <w:color w:val="000000" w:themeColor="text1"/>
        </w:rPr>
        <w:t>）</w:t>
      </w:r>
      <w:bookmarkEnd w:id="10"/>
      <w:bookmarkEnd w:id="11"/>
    </w:p>
    <w:p w14:paraId="6384E93D" w14:textId="0DF1CFD3" w:rsidR="00D91A67" w:rsidRPr="000B7E1D" w:rsidRDefault="00D91A67" w:rsidP="00946C51">
      <w:pPr>
        <w:rPr>
          <w:rFonts w:ascii="ＭＳ Ｐゴシック" w:eastAsia="ＭＳ Ｐゴシック" w:hAnsi="ＭＳ Ｐゴシック"/>
          <w:bCs/>
          <w:color w:val="000000" w:themeColor="text1"/>
          <w:sz w:val="24"/>
        </w:rPr>
      </w:pPr>
      <w:r w:rsidRPr="000B7E1D">
        <w:rPr>
          <w:rFonts w:ascii="ＭＳ 明朝" w:hAnsi="ＭＳ 明朝" w:hint="eastAsia"/>
          <w:sz w:val="24"/>
        </w:rPr>
        <w:t xml:space="preserve">第6条　</w:t>
      </w:r>
      <w:r w:rsidR="000E6E71" w:rsidRPr="000B7E1D">
        <w:rPr>
          <w:rFonts w:ascii="ＭＳ 明朝" w:hAnsi="ＭＳ 明朝" w:hint="eastAsia"/>
          <w:sz w:val="24"/>
        </w:rPr>
        <w:t>甲および乙は、本契約期間中に、本件改良技術を発明した場合、相手方に対してその事実を通知し、さらに、相手方の書面による要請があるときは、当該本件改良技術を相手方に開示等する</w:t>
      </w:r>
      <w:r w:rsidRPr="000B7E1D">
        <w:rPr>
          <w:rFonts w:ascii="ＭＳ 明朝" w:hAnsi="ＭＳ 明朝" w:hint="eastAsia"/>
          <w:sz w:val="24"/>
        </w:rPr>
        <w:t>。</w:t>
      </w:r>
    </w:p>
    <w:p w14:paraId="25A6ED9B" w14:textId="77777777" w:rsidR="00946C51" w:rsidRPr="000B7E1D" w:rsidRDefault="00946C51" w:rsidP="00270CEC">
      <w:pPr>
        <w:ind w:leftChars="156" w:left="359"/>
        <w:rPr>
          <w:rFonts w:ascii="ＭＳ Ｐゴシック" w:eastAsia="ＭＳ Ｐゴシック" w:hAnsi="ＭＳ Ｐゴシック"/>
          <w:b/>
          <w:bCs/>
          <w:color w:val="000000" w:themeColor="text1"/>
          <w:sz w:val="24"/>
        </w:rPr>
      </w:pPr>
    </w:p>
    <w:p w14:paraId="45E71D84" w14:textId="21FA4704" w:rsidR="00E8584A" w:rsidRPr="000B7E1D" w:rsidRDefault="00217C21" w:rsidP="0065681F">
      <w:pPr>
        <w:pStyle w:val="1"/>
        <w:numPr>
          <w:ilvl w:val="0"/>
          <w:numId w:val="0"/>
        </w:numPr>
        <w:rPr>
          <w:b w:val="0"/>
          <w:color w:val="000000" w:themeColor="text1"/>
        </w:rPr>
      </w:pPr>
      <w:bookmarkStart w:id="12" w:name="_Toc64441507"/>
      <w:bookmarkStart w:id="13" w:name="_Toc43802695"/>
      <w:r w:rsidRPr="000B7E1D">
        <w:rPr>
          <w:rFonts w:hint="eastAsia"/>
          <w:b w:val="0"/>
          <w:color w:val="000000" w:themeColor="text1"/>
        </w:rPr>
        <w:t>（</w:t>
      </w:r>
      <w:r w:rsidR="00E8584A" w:rsidRPr="000B7E1D">
        <w:rPr>
          <w:rFonts w:hint="eastAsia"/>
          <w:b w:val="0"/>
          <w:color w:val="000000" w:themeColor="text1"/>
        </w:rPr>
        <w:t>第三者の権利侵害に関する担保責任</w:t>
      </w:r>
      <w:r w:rsidRPr="000B7E1D">
        <w:rPr>
          <w:rFonts w:hint="eastAsia"/>
          <w:b w:val="0"/>
          <w:color w:val="000000" w:themeColor="text1"/>
        </w:rPr>
        <w:t>）</w:t>
      </w:r>
      <w:bookmarkEnd w:id="12"/>
      <w:bookmarkEnd w:id="13"/>
    </w:p>
    <w:p w14:paraId="2BFEBC56" w14:textId="77777777" w:rsidR="00D91A67" w:rsidRPr="000B7E1D" w:rsidRDefault="00D91A67" w:rsidP="00270CEC">
      <w:pPr>
        <w:pStyle w:val="af5"/>
        <w:rPr>
          <w:rFonts w:ascii="ＭＳ 明朝" w:hAnsi="ＭＳ 明朝"/>
          <w:sz w:val="24"/>
        </w:rPr>
      </w:pPr>
      <w:r w:rsidRPr="000B7E1D">
        <w:rPr>
          <w:rFonts w:ascii="ＭＳ 明朝" w:hAnsi="ＭＳ 明朝" w:hint="eastAsia"/>
          <w:sz w:val="24"/>
        </w:rPr>
        <w:t>第７条　乙は、甲に対し、本契約に基づく本件特許発明等の実施行為が第三者の</w:t>
      </w:r>
      <w:r w:rsidRPr="000B7E1D">
        <w:rPr>
          <w:rFonts w:ascii="ＭＳ 明朝" w:hAnsi="ＭＳ 明朝" w:hint="eastAsia"/>
          <w:sz w:val="24"/>
        </w:rPr>
        <w:lastRenderedPageBreak/>
        <w:t>特許権、実用新案権、意匠権等の権利を侵害しないことを保証しない。</w:t>
      </w:r>
    </w:p>
    <w:p w14:paraId="668BF48D" w14:textId="77777777" w:rsidR="00D91A67" w:rsidRPr="000B7E1D" w:rsidRDefault="00D91A67" w:rsidP="00D91A67">
      <w:pPr>
        <w:pStyle w:val="af5"/>
        <w:ind w:left="240" w:hangingChars="100" w:hanging="240"/>
        <w:rPr>
          <w:rFonts w:ascii="ＭＳ 明朝" w:hAnsi="ＭＳ 明朝"/>
          <w:sz w:val="24"/>
        </w:rPr>
      </w:pPr>
      <w:r w:rsidRPr="000B7E1D">
        <w:rPr>
          <w:rFonts w:ascii="ＭＳ 明朝" w:hAnsi="ＭＳ 明朝"/>
          <w:sz w:val="24"/>
        </w:rPr>
        <w:t>2</w:t>
      </w:r>
      <w:r w:rsidRPr="000B7E1D">
        <w:rPr>
          <w:rFonts w:ascii="ＭＳ 明朝" w:hAnsi="ＭＳ 明朝" w:hint="eastAsia"/>
          <w:sz w:val="24"/>
        </w:rPr>
        <w:t xml:space="preserve">　本契約に基づく本件特許発明等の実施行為に関し、甲が第三者から前項に定める権利侵害を理由としてクレームがなされた場合（訴訟を提起された場合を含むが、これに限らない。）には、甲は、乙に対し、当該事実を通知するものとし、乙は、甲の要求に応じて当該訴訟の防禦活動に必要な情報を提供するよう努めるものとする。</w:t>
      </w:r>
    </w:p>
    <w:p w14:paraId="1C9C1C84" w14:textId="10BE79E4" w:rsidR="00D91A67" w:rsidRPr="000B7E1D" w:rsidRDefault="00D91A67" w:rsidP="00C9490C">
      <w:pPr>
        <w:rPr>
          <w:rFonts w:ascii="ＭＳ Ｐゴシック" w:eastAsia="ＭＳ Ｐゴシック" w:hAnsi="ＭＳ Ｐゴシック"/>
          <w:bCs/>
          <w:color w:val="000000" w:themeColor="text1"/>
          <w:sz w:val="24"/>
        </w:rPr>
      </w:pPr>
      <w:r w:rsidRPr="000B7E1D">
        <w:rPr>
          <w:rFonts w:ascii="ＭＳ 明朝" w:hAnsi="ＭＳ 明朝"/>
          <w:sz w:val="24"/>
        </w:rPr>
        <w:t>3</w:t>
      </w:r>
      <w:r w:rsidRPr="000B7E1D">
        <w:rPr>
          <w:rFonts w:ascii="ＭＳ 明朝" w:hAnsi="ＭＳ 明朝" w:hint="eastAsia"/>
          <w:sz w:val="24"/>
        </w:rPr>
        <w:t xml:space="preserve">　乙は、</w:t>
      </w:r>
      <w:r w:rsidR="000E6E71" w:rsidRPr="000B7E1D">
        <w:rPr>
          <w:rFonts w:ascii="ＭＳ 明朝" w:hAnsi="ＭＳ 明朝" w:hint="eastAsia"/>
          <w:sz w:val="24"/>
        </w:rPr>
        <w:t>本件特許権等が第三者に侵害されていることを発見した場合、当該侵害の事実を甲に対して通知するものとする</w:t>
      </w:r>
      <w:r w:rsidRPr="000B7E1D">
        <w:rPr>
          <w:rFonts w:ascii="ＭＳ 明朝" w:hAnsi="ＭＳ 明朝" w:hint="eastAsia"/>
          <w:sz w:val="24"/>
        </w:rPr>
        <w:t>。</w:t>
      </w:r>
    </w:p>
    <w:p w14:paraId="2722B298" w14:textId="57C3683B" w:rsidR="00F67ED5" w:rsidRPr="000B7E1D" w:rsidRDefault="00F67ED5">
      <w:pPr>
        <w:widowControl/>
        <w:jc w:val="left"/>
        <w:rPr>
          <w:rFonts w:ascii="ＭＳ Ｐゴシック" w:eastAsia="ＭＳ Ｐゴシック" w:hAnsi="ＭＳ Ｐゴシック"/>
          <w:b/>
          <w:color w:val="000000" w:themeColor="text1"/>
          <w:sz w:val="24"/>
        </w:rPr>
      </w:pPr>
      <w:bookmarkStart w:id="14" w:name="_Toc43802696"/>
    </w:p>
    <w:p w14:paraId="69D5EA97" w14:textId="00781A95" w:rsidR="00E8584A" w:rsidRPr="000B7E1D" w:rsidRDefault="008C081D" w:rsidP="00C9490C">
      <w:pPr>
        <w:pStyle w:val="1"/>
        <w:numPr>
          <w:ilvl w:val="0"/>
          <w:numId w:val="0"/>
        </w:numPr>
        <w:rPr>
          <w:b w:val="0"/>
          <w:color w:val="000000" w:themeColor="text1"/>
        </w:rPr>
      </w:pPr>
      <w:bookmarkStart w:id="15" w:name="_Toc64441508"/>
      <w:r w:rsidRPr="000B7E1D">
        <w:rPr>
          <w:rFonts w:hint="eastAsia"/>
          <w:b w:val="0"/>
          <w:color w:val="000000" w:themeColor="text1"/>
        </w:rPr>
        <w:t>（</w:t>
      </w:r>
      <w:r w:rsidR="00E8584A" w:rsidRPr="000B7E1D">
        <w:rPr>
          <w:rFonts w:hint="eastAsia"/>
          <w:b w:val="0"/>
          <w:color w:val="000000" w:themeColor="text1"/>
        </w:rPr>
        <w:t>秘密情報、データおよび素材等の取扱い</w:t>
      </w:r>
      <w:r w:rsidRPr="000B7E1D">
        <w:rPr>
          <w:rFonts w:hint="eastAsia"/>
          <w:b w:val="0"/>
          <w:color w:val="000000" w:themeColor="text1"/>
        </w:rPr>
        <w:t>）</w:t>
      </w:r>
      <w:bookmarkEnd w:id="14"/>
      <w:bookmarkEnd w:id="15"/>
    </w:p>
    <w:p w14:paraId="3F537A0C" w14:textId="59639EE7" w:rsidR="00D91A67" w:rsidRPr="000B7E1D" w:rsidRDefault="00D91A67" w:rsidP="00270CEC">
      <w:pPr>
        <w:pStyle w:val="af5"/>
        <w:rPr>
          <w:rFonts w:ascii="ＭＳ 明朝" w:hAnsi="ＭＳ 明朝"/>
          <w:sz w:val="24"/>
        </w:rPr>
      </w:pPr>
      <w:r w:rsidRPr="000B7E1D">
        <w:rPr>
          <w:rFonts w:ascii="ＭＳ 明朝" w:hAnsi="ＭＳ 明朝" w:hint="eastAsia"/>
          <w:sz w:val="24"/>
        </w:rPr>
        <w:t xml:space="preserve">第8条　</w:t>
      </w:r>
      <w:r w:rsidR="000E6E71" w:rsidRPr="000B7E1D">
        <w:rPr>
          <w:rFonts w:ascii="ＭＳ 明朝" w:hAnsi="ＭＳ 明朝" w:hint="eastAsia"/>
          <w:sz w:val="24"/>
        </w:rPr>
        <w:t>甲および乙は、本契約の遂行のため、文書、口頭、電磁的記録媒体その他開示等（以下「開示等」という。）の方法ならびに媒体を問わず、また、本契約の締結前後に関わらず、甲または乙が相手方（以下「受領者」という。）に開示等した一切の情報およびデータならびに素材、機器およびその他有体物（以下「秘密情報等」という。）を秘密として保持し、秘密情報等を開示等した者（以下「開示者」という。）の事前の書面による承諾を得ずに、第三者に開示等または漏えいしてはならないものとする。ただし、甲は、本契約4条に基づく再実施許諾先に対しては、再実施許諾に必要な範囲で、秘密情報等を開示等することができるものとする</w:t>
      </w:r>
      <w:r w:rsidRPr="000B7E1D">
        <w:rPr>
          <w:rFonts w:ascii="ＭＳ 明朝" w:hAnsi="ＭＳ 明朝" w:hint="eastAsia"/>
          <w:sz w:val="24"/>
        </w:rPr>
        <w:t>。</w:t>
      </w:r>
    </w:p>
    <w:p w14:paraId="007E0397" w14:textId="77777777" w:rsidR="00D91A67" w:rsidRPr="000B7E1D" w:rsidRDefault="00D91A67" w:rsidP="00D91A67">
      <w:pPr>
        <w:pStyle w:val="af5"/>
        <w:ind w:left="240" w:hangingChars="100" w:hanging="240"/>
        <w:rPr>
          <w:rFonts w:ascii="ＭＳ 明朝" w:hAnsi="ＭＳ 明朝"/>
          <w:sz w:val="24"/>
        </w:rPr>
      </w:pPr>
      <w:r w:rsidRPr="000B7E1D">
        <w:rPr>
          <w:rFonts w:ascii="ＭＳ 明朝" w:hAnsi="ＭＳ 明朝" w:hint="eastAsia"/>
          <w:sz w:val="24"/>
        </w:rPr>
        <w:t>2　前項の定めにかかわらず、次の各号のいずれか一つに該当する情報については、秘密情報に該当しない。</w:t>
      </w:r>
    </w:p>
    <w:p w14:paraId="7D5C7A8A" w14:textId="77777777" w:rsidR="00D91A67" w:rsidRPr="000B7E1D" w:rsidRDefault="00D91A67" w:rsidP="003F5FAD">
      <w:pPr>
        <w:pStyle w:val="af5"/>
        <w:numPr>
          <w:ilvl w:val="0"/>
          <w:numId w:val="3"/>
        </w:numPr>
        <w:ind w:left="420"/>
        <w:rPr>
          <w:rFonts w:ascii="ＭＳ 明朝" w:hAnsi="ＭＳ 明朝"/>
          <w:sz w:val="24"/>
        </w:rPr>
      </w:pPr>
      <w:r w:rsidRPr="000B7E1D">
        <w:rPr>
          <w:rFonts w:ascii="ＭＳ 明朝" w:hAnsi="ＭＳ 明朝" w:hint="eastAsia"/>
          <w:sz w:val="24"/>
        </w:rPr>
        <w:t>開示者から開示等された時点で既に公知となっていたもの</w:t>
      </w:r>
    </w:p>
    <w:p w14:paraId="5FD5F34C" w14:textId="77777777" w:rsidR="00D91A67" w:rsidRPr="000B7E1D" w:rsidRDefault="00D91A67" w:rsidP="003F5FAD">
      <w:pPr>
        <w:pStyle w:val="af5"/>
        <w:numPr>
          <w:ilvl w:val="0"/>
          <w:numId w:val="3"/>
        </w:numPr>
        <w:ind w:left="420"/>
        <w:rPr>
          <w:rFonts w:ascii="ＭＳ 明朝" w:hAnsi="ＭＳ 明朝"/>
          <w:sz w:val="24"/>
        </w:rPr>
      </w:pPr>
      <w:r w:rsidRPr="000B7E1D">
        <w:rPr>
          <w:rFonts w:ascii="ＭＳ 明朝" w:hAnsi="ＭＳ 明朝" w:hint="eastAsia"/>
          <w:sz w:val="24"/>
        </w:rPr>
        <w:t>開示者から開示等された後で、受領者の帰責事由によらずに公知となったもの</w:t>
      </w:r>
    </w:p>
    <w:p w14:paraId="2DE39708" w14:textId="77777777" w:rsidR="00D91A67" w:rsidRPr="000B7E1D" w:rsidRDefault="00D91A67" w:rsidP="003F5FAD">
      <w:pPr>
        <w:pStyle w:val="af5"/>
        <w:numPr>
          <w:ilvl w:val="0"/>
          <w:numId w:val="3"/>
        </w:numPr>
        <w:ind w:left="420"/>
        <w:rPr>
          <w:rFonts w:ascii="ＭＳ 明朝" w:hAnsi="ＭＳ 明朝"/>
          <w:sz w:val="24"/>
        </w:rPr>
      </w:pPr>
      <w:r w:rsidRPr="000B7E1D">
        <w:rPr>
          <w:rFonts w:ascii="ＭＳ 明朝" w:hAnsi="ＭＳ 明朝" w:hint="eastAsia"/>
          <w:sz w:val="24"/>
        </w:rPr>
        <w:t>正当な権限を有する第三者から秘密保持義務を負わずに適法に開示等提供されたもの</w:t>
      </w:r>
    </w:p>
    <w:p w14:paraId="0F25E161" w14:textId="77777777" w:rsidR="00D91A67" w:rsidRPr="000B7E1D" w:rsidRDefault="00D91A67" w:rsidP="003F5FAD">
      <w:pPr>
        <w:pStyle w:val="af5"/>
        <w:numPr>
          <w:ilvl w:val="0"/>
          <w:numId w:val="3"/>
        </w:numPr>
        <w:ind w:left="420"/>
        <w:rPr>
          <w:rFonts w:ascii="ＭＳ 明朝" w:hAnsi="ＭＳ 明朝"/>
          <w:sz w:val="24"/>
        </w:rPr>
      </w:pPr>
      <w:r w:rsidRPr="000B7E1D">
        <w:rPr>
          <w:rFonts w:ascii="ＭＳ 明朝" w:hAnsi="ＭＳ 明朝" w:hint="eastAsia"/>
          <w:sz w:val="24"/>
        </w:rPr>
        <w:t>開示者から開示等された時点で、既に適法に保有していたもの</w:t>
      </w:r>
    </w:p>
    <w:p w14:paraId="3B44070D" w14:textId="77777777" w:rsidR="00D91A67" w:rsidRPr="000B7E1D" w:rsidRDefault="00D91A67" w:rsidP="003F5FAD">
      <w:pPr>
        <w:pStyle w:val="af5"/>
        <w:numPr>
          <w:ilvl w:val="0"/>
          <w:numId w:val="3"/>
        </w:numPr>
        <w:ind w:left="420"/>
        <w:rPr>
          <w:rFonts w:ascii="ＭＳ 明朝" w:hAnsi="ＭＳ 明朝"/>
          <w:sz w:val="24"/>
        </w:rPr>
      </w:pPr>
      <w:r w:rsidRPr="000B7E1D">
        <w:rPr>
          <w:rFonts w:ascii="ＭＳ 明朝" w:hAnsi="ＭＳ 明朝" w:hint="eastAsia"/>
          <w:sz w:val="24"/>
        </w:rPr>
        <w:t>開示者から開示等された情報を使用することなく独自に取得しまたは創出したもの</w:t>
      </w:r>
    </w:p>
    <w:p w14:paraId="3BCF5C22" w14:textId="77777777" w:rsidR="00D91A67" w:rsidRPr="000B7E1D" w:rsidRDefault="00D91A67" w:rsidP="00D91A67">
      <w:pPr>
        <w:pStyle w:val="af5"/>
        <w:ind w:left="240" w:hangingChars="100" w:hanging="240"/>
        <w:rPr>
          <w:rFonts w:ascii="ＭＳ 明朝" w:hAnsi="ＭＳ 明朝"/>
          <w:sz w:val="24"/>
        </w:rPr>
      </w:pPr>
      <w:r w:rsidRPr="000B7E1D">
        <w:rPr>
          <w:rFonts w:ascii="ＭＳ 明朝" w:hAnsi="ＭＳ 明朝" w:hint="eastAsia"/>
          <w:sz w:val="24"/>
        </w:rPr>
        <w:t>3　受領者は、秘密情報等について、事前に開示者から書面による承諾を得ずに、本契約の遂行の目的以外の目的で使用、複製および改変してはならず、本契約遂行の目的に合理的に必要となる範囲でのみ、使用、複製および改変できるも</w:t>
      </w:r>
      <w:r w:rsidRPr="000B7E1D">
        <w:rPr>
          <w:rFonts w:ascii="ＭＳ 明朝" w:hAnsi="ＭＳ 明朝" w:hint="eastAsia"/>
          <w:sz w:val="24"/>
        </w:rPr>
        <w:lastRenderedPageBreak/>
        <w:t>のとする。</w:t>
      </w:r>
    </w:p>
    <w:p w14:paraId="1D0E5919" w14:textId="77777777" w:rsidR="00D91A67" w:rsidRPr="000B7E1D" w:rsidRDefault="00D91A67" w:rsidP="00D91A67">
      <w:pPr>
        <w:pStyle w:val="af5"/>
        <w:ind w:left="240" w:hangingChars="100" w:hanging="240"/>
        <w:rPr>
          <w:rFonts w:ascii="ＭＳ 明朝" w:hAnsi="ＭＳ 明朝"/>
          <w:sz w:val="24"/>
        </w:rPr>
      </w:pPr>
      <w:r w:rsidRPr="000B7E1D">
        <w:rPr>
          <w:rFonts w:ascii="ＭＳ 明朝" w:hAnsi="ＭＳ 明朝" w:hint="eastAsia"/>
          <w:sz w:val="24"/>
        </w:rPr>
        <w:t>4　受領者は、秘密情報等について、開示者の事前の書面による同意なく、秘密情報等の組成または構造を特定するための分析を行ってはならない。</w:t>
      </w:r>
    </w:p>
    <w:p w14:paraId="4A7CD844" w14:textId="77777777" w:rsidR="00D91A67" w:rsidRPr="000B7E1D" w:rsidRDefault="00D91A67" w:rsidP="00D91A67">
      <w:pPr>
        <w:pStyle w:val="af5"/>
        <w:ind w:left="240" w:hangingChars="100" w:hanging="240"/>
        <w:rPr>
          <w:rFonts w:ascii="ＭＳ 明朝" w:hAnsi="ＭＳ 明朝"/>
          <w:sz w:val="24"/>
        </w:rPr>
      </w:pPr>
      <w:r w:rsidRPr="000B7E1D">
        <w:rPr>
          <w:rFonts w:ascii="ＭＳ 明朝" w:hAnsi="ＭＳ 明朝" w:hint="eastAsia"/>
          <w:sz w:val="24"/>
        </w:rPr>
        <w:t>5　受領者は、秘密情報等を、本契約の遂行のために知る必要のある自己の役員および従業員（以下「役員等」という。）に限り開示等するものとし、この場合、本条に基づき受領者が負担する義務と同等の義務を、開示等を受けた当該役員等に退職後も含め課すものとする。</w:t>
      </w:r>
    </w:p>
    <w:p w14:paraId="32818DC8" w14:textId="77777777" w:rsidR="00D91A67" w:rsidRPr="000B7E1D" w:rsidRDefault="00D91A67" w:rsidP="00D91A67">
      <w:pPr>
        <w:pStyle w:val="af5"/>
        <w:ind w:left="240" w:hangingChars="100" w:hanging="240"/>
        <w:rPr>
          <w:rFonts w:ascii="ＭＳ 明朝" w:hAnsi="ＭＳ 明朝"/>
          <w:sz w:val="24"/>
        </w:rPr>
      </w:pPr>
      <w:r w:rsidRPr="000B7E1D">
        <w:rPr>
          <w:rFonts w:ascii="ＭＳ 明朝" w:hAnsi="ＭＳ 明朝" w:hint="eastAsia"/>
          <w:sz w:val="24"/>
        </w:rPr>
        <w:t>6　本条第</w:t>
      </w:r>
      <w:r w:rsidRPr="000B7E1D">
        <w:rPr>
          <w:rFonts w:ascii="ＭＳ 明朝" w:hAnsi="ＭＳ 明朝"/>
          <w:sz w:val="24"/>
        </w:rPr>
        <w:t>1</w:t>
      </w:r>
      <w:r w:rsidRPr="000B7E1D">
        <w:rPr>
          <w:rFonts w:ascii="ＭＳ 明朝" w:hAnsi="ＭＳ 明朝" w:hint="eastAsia"/>
          <w:sz w:val="24"/>
        </w:rPr>
        <w:t>項および同条第</w:t>
      </w:r>
      <w:r w:rsidRPr="000B7E1D">
        <w:rPr>
          <w:rFonts w:ascii="ＭＳ 明朝" w:hAnsi="ＭＳ 明朝"/>
          <w:sz w:val="24"/>
        </w:rPr>
        <w:t>3</w:t>
      </w:r>
      <w:r w:rsidRPr="000B7E1D">
        <w:rPr>
          <w:rFonts w:ascii="ＭＳ 明朝" w:hAnsi="ＭＳ 明朝" w:hint="eastAsia"/>
          <w:sz w:val="24"/>
        </w:rPr>
        <w:t>項ないし第</w:t>
      </w:r>
      <w:r w:rsidRPr="000B7E1D">
        <w:rPr>
          <w:rFonts w:ascii="ＭＳ 明朝" w:hAnsi="ＭＳ 明朝"/>
          <w:sz w:val="24"/>
        </w:rPr>
        <w:t>5</w:t>
      </w:r>
      <w:r w:rsidRPr="000B7E1D">
        <w:rPr>
          <w:rFonts w:ascii="ＭＳ 明朝" w:hAnsi="ＭＳ 明朝" w:hint="eastAsia"/>
          <w:sz w:val="24"/>
        </w:rPr>
        <w:t>項の定めにかかわらず、受領者は、次の各号に定める場合、可能な限り事前に開示者に通知した上で、当該秘密情報等を開示等することができるものとする。</w:t>
      </w:r>
    </w:p>
    <w:p w14:paraId="2F290CC5" w14:textId="77777777" w:rsidR="00D91A67" w:rsidRPr="000B7E1D" w:rsidRDefault="00D91A67" w:rsidP="003F5FAD">
      <w:pPr>
        <w:pStyle w:val="af5"/>
        <w:numPr>
          <w:ilvl w:val="0"/>
          <w:numId w:val="4"/>
        </w:numPr>
        <w:ind w:left="420"/>
        <w:rPr>
          <w:rFonts w:ascii="ＭＳ 明朝" w:hAnsi="ＭＳ 明朝"/>
          <w:sz w:val="24"/>
        </w:rPr>
      </w:pPr>
      <w:r w:rsidRPr="000B7E1D">
        <w:rPr>
          <w:rFonts w:ascii="ＭＳ 明朝" w:hAnsi="ＭＳ 明朝" w:hint="eastAsia"/>
          <w:sz w:val="24"/>
        </w:rPr>
        <w:t>法令の定めに基づき開示等すべき場合</w:t>
      </w:r>
    </w:p>
    <w:p w14:paraId="54DBB69C" w14:textId="77777777" w:rsidR="00D91A67" w:rsidRPr="000B7E1D" w:rsidRDefault="00D91A67" w:rsidP="003F5FAD">
      <w:pPr>
        <w:pStyle w:val="af5"/>
        <w:numPr>
          <w:ilvl w:val="0"/>
          <w:numId w:val="4"/>
        </w:numPr>
        <w:ind w:left="420"/>
        <w:rPr>
          <w:rFonts w:ascii="ＭＳ 明朝" w:hAnsi="ＭＳ 明朝"/>
          <w:sz w:val="24"/>
        </w:rPr>
      </w:pPr>
      <w:r w:rsidRPr="000B7E1D">
        <w:rPr>
          <w:rFonts w:ascii="ＭＳ 明朝" w:hAnsi="ＭＳ 明朝" w:hint="eastAsia"/>
          <w:sz w:val="24"/>
        </w:rPr>
        <w:t>裁判所の命令、監督官公庁またはその他法令・規則の定めに従った開示等の要求がある場合</w:t>
      </w:r>
    </w:p>
    <w:p w14:paraId="0BF95EBC" w14:textId="77777777" w:rsidR="00D91A67" w:rsidRPr="000B7E1D" w:rsidRDefault="00D91A67" w:rsidP="003F5FAD">
      <w:pPr>
        <w:pStyle w:val="af5"/>
        <w:numPr>
          <w:ilvl w:val="0"/>
          <w:numId w:val="4"/>
        </w:numPr>
        <w:ind w:left="420"/>
        <w:rPr>
          <w:rFonts w:ascii="ＭＳ 明朝" w:hAnsi="ＭＳ 明朝"/>
          <w:sz w:val="24"/>
        </w:rPr>
      </w:pPr>
      <w:r w:rsidRPr="000B7E1D">
        <w:rPr>
          <w:rFonts w:ascii="ＭＳ 明朝" w:hAnsi="ＭＳ 明朝" w:hint="eastAsia"/>
          <w:sz w:val="24"/>
        </w:rPr>
        <w:t>受領者が、弁護士、公認会計士、税理士、司法書士等、秘密保持義務を法律上負担する者に相談する必要がある場合</w:t>
      </w:r>
    </w:p>
    <w:p w14:paraId="78B40086" w14:textId="77777777" w:rsidR="00D91A67" w:rsidRPr="000B7E1D" w:rsidRDefault="00D91A67" w:rsidP="003F5FAD">
      <w:pPr>
        <w:pStyle w:val="af5"/>
        <w:numPr>
          <w:ilvl w:val="0"/>
          <w:numId w:val="4"/>
        </w:numPr>
        <w:ind w:left="420"/>
        <w:rPr>
          <w:rFonts w:ascii="ＭＳ 明朝" w:hAnsi="ＭＳ 明朝"/>
          <w:sz w:val="24"/>
        </w:rPr>
      </w:pPr>
      <w:r w:rsidRPr="000B7E1D">
        <w:rPr>
          <w:rFonts w:ascii="ＭＳ 明朝" w:hAnsi="ＭＳ 明朝" w:hint="eastAsia"/>
          <w:sz w:val="24"/>
        </w:rPr>
        <w:t>甲の株式の新規上場に関する審査において、本契約の存在および内容について開示等を求められた場合（ただし、上場審査に必要な事項な事項の開示等に限る。）</w:t>
      </w:r>
    </w:p>
    <w:p w14:paraId="2C8517A8" w14:textId="5DD3F43C" w:rsidR="00D91A67" w:rsidRPr="000B7E1D" w:rsidRDefault="00D91A67" w:rsidP="00D91A67">
      <w:pPr>
        <w:pStyle w:val="af5"/>
        <w:ind w:left="240" w:hangingChars="100" w:hanging="240"/>
        <w:rPr>
          <w:rFonts w:ascii="ＭＳ 明朝" w:hAnsi="ＭＳ 明朝"/>
          <w:sz w:val="24"/>
        </w:rPr>
      </w:pPr>
      <w:r w:rsidRPr="000B7E1D">
        <w:rPr>
          <w:rFonts w:ascii="ＭＳ 明朝" w:hAnsi="ＭＳ 明朝" w:hint="eastAsia"/>
          <w:sz w:val="24"/>
        </w:rPr>
        <w:t>7　本契約が終了した場合、受領者は、開示者の指示に従って、秘密情報等（複製物および改変物を含む。）が記録された媒体、ならびに、未使用の素材、機器およびその他有体物を破棄もしくは開示者に返還し、また、受領者が管理する一切の電磁的記録媒体から削除するものとする。なお、開示者は受領者に対し、秘密情報等の破棄または削除について、証明する文書の提出を求めることができる。</w:t>
      </w:r>
    </w:p>
    <w:p w14:paraId="08E94EFE" w14:textId="293245B6" w:rsidR="00D91A67" w:rsidRPr="000B7E1D" w:rsidRDefault="00D91A67" w:rsidP="00D91A67">
      <w:pPr>
        <w:pStyle w:val="af5"/>
        <w:ind w:left="240" w:hangingChars="100" w:hanging="240"/>
        <w:rPr>
          <w:rFonts w:ascii="ＭＳ 明朝" w:hAnsi="ＭＳ 明朝"/>
          <w:sz w:val="24"/>
        </w:rPr>
      </w:pPr>
      <w:r w:rsidRPr="000B7E1D">
        <w:rPr>
          <w:rFonts w:ascii="ＭＳ 明朝" w:hAnsi="ＭＳ 明朝" w:hint="eastAsia"/>
          <w:sz w:val="24"/>
        </w:rPr>
        <w:t>8　受領者は、本契約に別段の定めがある場合を除き、秘密情報等</w:t>
      </w:r>
      <w:r w:rsidR="0002020E" w:rsidRPr="000B7E1D">
        <w:rPr>
          <w:rFonts w:ascii="ＭＳ 明朝" w:hAnsi="ＭＳ 明朝" w:hint="eastAsia"/>
          <w:sz w:val="24"/>
        </w:rPr>
        <w:t>の開示等</w:t>
      </w:r>
      <w:r w:rsidRPr="000B7E1D">
        <w:rPr>
          <w:rFonts w:ascii="ＭＳ 明朝" w:hAnsi="ＭＳ 明朝" w:hint="eastAsia"/>
          <w:sz w:val="24"/>
        </w:rPr>
        <w:t>により、開示者の知的財産権を譲渡、移転、利用許諾するものでないことを確認する。</w:t>
      </w:r>
    </w:p>
    <w:p w14:paraId="79881A45" w14:textId="77777777" w:rsidR="00D91A67" w:rsidRPr="000B7E1D" w:rsidRDefault="00D91A67" w:rsidP="00D91A67">
      <w:pPr>
        <w:pStyle w:val="af5"/>
        <w:ind w:left="240" w:hangingChars="100" w:hanging="240"/>
        <w:rPr>
          <w:rFonts w:ascii="ＭＳ 明朝" w:hAnsi="ＭＳ 明朝"/>
          <w:sz w:val="24"/>
        </w:rPr>
      </w:pPr>
      <w:r w:rsidRPr="000B7E1D">
        <w:rPr>
          <w:rFonts w:ascii="ＭＳ 明朝" w:hAnsi="ＭＳ 明朝" w:hint="eastAsia"/>
          <w:sz w:val="24"/>
        </w:rPr>
        <w:t>9　乙は、その学術的使命を果たすため、以下の各号に従い、研究成果の公表（以下「</w:t>
      </w:r>
      <w:r w:rsidRPr="000B7E1D">
        <w:rPr>
          <w:rFonts w:ascii="ＭＳ 明朝" w:hAnsi="ＭＳ 明朝" w:hint="eastAsia"/>
          <w:bCs/>
          <w:sz w:val="24"/>
        </w:rPr>
        <w:t>学術発表</w:t>
      </w:r>
      <w:r w:rsidRPr="000B7E1D">
        <w:rPr>
          <w:rFonts w:ascii="ＭＳ 明朝" w:hAnsi="ＭＳ 明朝" w:hint="eastAsia"/>
          <w:sz w:val="24"/>
        </w:rPr>
        <w:t>」という。）を行うことができる。</w:t>
      </w:r>
    </w:p>
    <w:p w14:paraId="49FFEE1A" w14:textId="77777777" w:rsidR="0002020E" w:rsidRPr="000B7E1D" w:rsidRDefault="0002020E" w:rsidP="003F5FAD">
      <w:pPr>
        <w:pStyle w:val="af5"/>
        <w:numPr>
          <w:ilvl w:val="0"/>
          <w:numId w:val="10"/>
        </w:numPr>
        <w:rPr>
          <w:rFonts w:ascii="ＭＳ 明朝" w:hAnsi="ＭＳ 明朝"/>
          <w:sz w:val="24"/>
        </w:rPr>
      </w:pPr>
      <w:r w:rsidRPr="000B7E1D">
        <w:rPr>
          <w:rFonts w:ascii="ＭＳ 明朝" w:hAnsi="ＭＳ 明朝" w:hint="eastAsia"/>
          <w:sz w:val="24"/>
        </w:rPr>
        <w:t>本条に基づく秘密保持義務を遵守すること</w:t>
      </w:r>
    </w:p>
    <w:p w14:paraId="7A5E3EDF" w14:textId="77777777" w:rsidR="0002020E" w:rsidRPr="000B7E1D" w:rsidRDefault="0002020E" w:rsidP="003F5FAD">
      <w:pPr>
        <w:pStyle w:val="af5"/>
        <w:numPr>
          <w:ilvl w:val="0"/>
          <w:numId w:val="10"/>
        </w:numPr>
        <w:rPr>
          <w:rFonts w:ascii="ＭＳ 明朝" w:hAnsi="ＭＳ 明朝"/>
          <w:sz w:val="24"/>
        </w:rPr>
      </w:pPr>
      <w:r w:rsidRPr="000B7E1D">
        <w:rPr>
          <w:rFonts w:ascii="ＭＳ 明朝" w:hAnsi="ＭＳ 明朝" w:hint="eastAsia"/>
          <w:sz w:val="24"/>
        </w:rPr>
        <w:t>甲に対し、学術発表の予定日の30日前までに、その内容を通知すること。なお、甲は、当該内容に、甲の秘密情報が含まれていると判断したときまた</w:t>
      </w:r>
      <w:r w:rsidRPr="000B7E1D">
        <w:rPr>
          <w:rFonts w:ascii="ＭＳ 明朝" w:hAnsi="ＭＳ 明朝" w:hint="eastAsia"/>
          <w:sz w:val="24"/>
        </w:rPr>
        <w:lastRenderedPageBreak/>
        <w:t>は甲が当該内容に関して特許出願を行うに際してその準備期間を要すると判断したときは、当該通知後15日以内に、乙に対し、当該部分につき合理的な範囲で内容修正または学術発表延期を求めることができ、この場合、乙は、甲と協議の上対応する。</w:t>
      </w:r>
    </w:p>
    <w:p w14:paraId="5A4CCDB7" w14:textId="77777777" w:rsidR="00D91A67" w:rsidRPr="000B7E1D" w:rsidRDefault="00D91A67" w:rsidP="006170DC">
      <w:pPr>
        <w:pStyle w:val="af5"/>
        <w:rPr>
          <w:rFonts w:ascii="ＭＳ 明朝" w:hAnsi="ＭＳ 明朝"/>
          <w:sz w:val="24"/>
        </w:rPr>
      </w:pPr>
      <w:r w:rsidRPr="000B7E1D">
        <w:rPr>
          <w:rFonts w:ascii="ＭＳ 明朝" w:hAnsi="ＭＳ 明朝" w:hint="eastAsia"/>
          <w:sz w:val="24"/>
        </w:rPr>
        <w:t>1</w:t>
      </w:r>
      <w:r w:rsidRPr="000B7E1D">
        <w:rPr>
          <w:rFonts w:ascii="ＭＳ 明朝" w:hAnsi="ＭＳ 明朝"/>
          <w:sz w:val="24"/>
        </w:rPr>
        <w:t>0</w:t>
      </w:r>
      <w:r w:rsidRPr="000B7E1D">
        <w:rPr>
          <w:rFonts w:ascii="ＭＳ 明朝" w:hAnsi="ＭＳ 明朝" w:hint="eastAsia"/>
          <w:sz w:val="24"/>
        </w:rPr>
        <w:t xml:space="preserve">　本条は、本条の主題に関する両当事者間の合意の完全なる唯一の表明であり、本条の主題に関する両当事者間の書面または口頭による提案およびその他の連絡事項の全てに取って代わる。</w:t>
      </w:r>
    </w:p>
    <w:p w14:paraId="073CB75F" w14:textId="4F7CC1CB" w:rsidR="00D91A67" w:rsidRPr="000B7E1D" w:rsidRDefault="00D91A67" w:rsidP="00D91A67">
      <w:pPr>
        <w:rPr>
          <w:rFonts w:ascii="ＭＳ Ｐゴシック" w:eastAsia="ＭＳ Ｐゴシック" w:hAnsi="ＭＳ Ｐゴシック"/>
          <w:bCs/>
          <w:color w:val="000000" w:themeColor="text1"/>
          <w:sz w:val="24"/>
        </w:rPr>
      </w:pPr>
      <w:r w:rsidRPr="000B7E1D">
        <w:rPr>
          <w:rFonts w:ascii="ＭＳ 明朝" w:hAnsi="ＭＳ 明朝" w:hint="eastAsia"/>
          <w:sz w:val="24"/>
        </w:rPr>
        <w:t>1</w:t>
      </w:r>
      <w:r w:rsidRPr="000B7E1D">
        <w:rPr>
          <w:rFonts w:ascii="ＭＳ 明朝" w:hAnsi="ＭＳ 明朝"/>
          <w:sz w:val="24"/>
        </w:rPr>
        <w:t>1</w:t>
      </w:r>
      <w:r w:rsidRPr="000B7E1D">
        <w:rPr>
          <w:rFonts w:ascii="ＭＳ 明朝" w:hAnsi="ＭＳ 明朝" w:hint="eastAsia"/>
          <w:sz w:val="24"/>
        </w:rPr>
        <w:t xml:space="preserve">　本条の規定は、本契約が終了した日よりさらに</w:t>
      </w:r>
      <w:r w:rsidRPr="000B7E1D">
        <w:rPr>
          <w:rFonts w:ascii="ＭＳ 明朝" w:hAnsi="ＭＳ 明朝"/>
          <w:sz w:val="24"/>
        </w:rPr>
        <w:t>5</w:t>
      </w:r>
      <w:r w:rsidRPr="000B7E1D">
        <w:rPr>
          <w:rFonts w:ascii="ＭＳ 明朝" w:hAnsi="ＭＳ 明朝" w:hint="eastAsia"/>
          <w:sz w:val="24"/>
        </w:rPr>
        <w:t>年間有効に存続するものとする。</w:t>
      </w:r>
    </w:p>
    <w:p w14:paraId="6FFF020A" w14:textId="77777777" w:rsidR="00AD49A8" w:rsidRPr="000B7E1D" w:rsidRDefault="00AD49A8" w:rsidP="00C7309C">
      <w:pPr>
        <w:rPr>
          <w:rFonts w:ascii="ＭＳ Ｐゴシック" w:eastAsia="ＭＳ Ｐゴシック" w:hAnsi="ＭＳ Ｐゴシック"/>
          <w:b/>
          <w:bCs/>
          <w:color w:val="000000" w:themeColor="text1"/>
          <w:sz w:val="24"/>
        </w:rPr>
      </w:pPr>
    </w:p>
    <w:p w14:paraId="284B6925" w14:textId="468557E1" w:rsidR="00E8584A" w:rsidRPr="000B7E1D" w:rsidRDefault="008C081D" w:rsidP="0065681F">
      <w:pPr>
        <w:pStyle w:val="1"/>
        <w:numPr>
          <w:ilvl w:val="0"/>
          <w:numId w:val="0"/>
        </w:numPr>
        <w:rPr>
          <w:b w:val="0"/>
          <w:color w:val="000000" w:themeColor="text1"/>
        </w:rPr>
      </w:pPr>
      <w:bookmarkStart w:id="16" w:name="_Toc43802697"/>
      <w:bookmarkStart w:id="17" w:name="_Toc64441509"/>
      <w:r w:rsidRPr="000B7E1D">
        <w:rPr>
          <w:rFonts w:hint="eastAsia"/>
          <w:b w:val="0"/>
          <w:color w:val="000000" w:themeColor="text1"/>
        </w:rPr>
        <w:t>（</w:t>
      </w:r>
      <w:r w:rsidR="00E8584A" w:rsidRPr="000B7E1D">
        <w:rPr>
          <w:rFonts w:hint="eastAsia"/>
          <w:b w:val="0"/>
          <w:color w:val="000000" w:themeColor="text1"/>
        </w:rPr>
        <w:t>期間</w:t>
      </w:r>
      <w:r w:rsidRPr="000B7E1D">
        <w:rPr>
          <w:rFonts w:hint="eastAsia"/>
          <w:b w:val="0"/>
          <w:color w:val="000000" w:themeColor="text1"/>
        </w:rPr>
        <w:t>）</w:t>
      </w:r>
      <w:bookmarkEnd w:id="16"/>
      <w:bookmarkEnd w:id="17"/>
    </w:p>
    <w:p w14:paraId="4E97F3D0" w14:textId="6B33E85F" w:rsidR="00D91A67" w:rsidRPr="000B7E1D" w:rsidRDefault="00D91A67" w:rsidP="00270CEC">
      <w:pPr>
        <w:rPr>
          <w:rFonts w:ascii="ＭＳ Ｐゴシック" w:eastAsia="ＭＳ Ｐゴシック" w:hAnsi="ＭＳ Ｐゴシック"/>
          <w:bCs/>
          <w:color w:val="000000" w:themeColor="text1"/>
          <w:sz w:val="24"/>
        </w:rPr>
      </w:pPr>
      <w:r w:rsidRPr="000B7E1D">
        <w:rPr>
          <w:rFonts w:ascii="ＭＳ 明朝" w:hAnsi="ＭＳ 明朝" w:hint="eastAsia"/>
          <w:sz w:val="24"/>
        </w:rPr>
        <w:t xml:space="preserve">第9条　</w:t>
      </w:r>
      <w:r w:rsidR="0002020E" w:rsidRPr="000B7E1D">
        <w:rPr>
          <w:rFonts w:ascii="ＭＳ 明朝" w:hAnsi="ＭＳ 明朝" w:hint="eastAsia"/>
          <w:sz w:val="24"/>
        </w:rPr>
        <w:t>本契約の有効期限は、本契約締結日から第2条の専用実施権が設定された特許権の存続期間満了日または第3条の実施許諾の対象たる特許権の存続期間満了日のうちいずれか遅い日までとする</w:t>
      </w:r>
      <w:r w:rsidRPr="000B7E1D">
        <w:rPr>
          <w:rFonts w:ascii="ＭＳ 明朝" w:hAnsi="ＭＳ 明朝" w:hint="eastAsia"/>
          <w:sz w:val="24"/>
        </w:rPr>
        <w:t>。</w:t>
      </w:r>
    </w:p>
    <w:p w14:paraId="3DF2CE48" w14:textId="77777777" w:rsidR="00CB37DD" w:rsidRPr="000B7E1D" w:rsidRDefault="00CB37DD" w:rsidP="00CB37DD">
      <w:pPr>
        <w:pStyle w:val="ab"/>
        <w:ind w:leftChars="78" w:left="179"/>
      </w:pPr>
    </w:p>
    <w:p w14:paraId="1DFC483A" w14:textId="2C8CDF18" w:rsidR="00E8584A" w:rsidRPr="000B7E1D" w:rsidRDefault="008C081D" w:rsidP="0065681F">
      <w:pPr>
        <w:pStyle w:val="1"/>
        <w:numPr>
          <w:ilvl w:val="0"/>
          <w:numId w:val="0"/>
        </w:numPr>
        <w:rPr>
          <w:b w:val="0"/>
          <w:color w:val="000000" w:themeColor="text1"/>
        </w:rPr>
      </w:pPr>
      <w:bookmarkStart w:id="18" w:name="_Toc43802698"/>
      <w:bookmarkStart w:id="19" w:name="_Toc64441510"/>
      <w:r w:rsidRPr="000B7E1D">
        <w:rPr>
          <w:rFonts w:hint="eastAsia"/>
          <w:b w:val="0"/>
          <w:color w:val="000000" w:themeColor="text1"/>
        </w:rPr>
        <w:t>（</w:t>
      </w:r>
      <w:r w:rsidR="00E8584A" w:rsidRPr="000B7E1D">
        <w:rPr>
          <w:rFonts w:hint="eastAsia"/>
          <w:b w:val="0"/>
          <w:color w:val="000000" w:themeColor="text1"/>
        </w:rPr>
        <w:t>解除</w:t>
      </w:r>
      <w:r w:rsidRPr="000B7E1D">
        <w:rPr>
          <w:rFonts w:hint="eastAsia"/>
          <w:b w:val="0"/>
          <w:color w:val="000000" w:themeColor="text1"/>
        </w:rPr>
        <w:t>）</w:t>
      </w:r>
      <w:bookmarkEnd w:id="18"/>
      <w:bookmarkEnd w:id="19"/>
    </w:p>
    <w:p w14:paraId="7AE00AFA" w14:textId="77777777" w:rsidR="00270CEC" w:rsidRPr="000B7E1D" w:rsidRDefault="00270CEC" w:rsidP="00270CEC">
      <w:pPr>
        <w:pStyle w:val="af5"/>
        <w:rPr>
          <w:rFonts w:ascii="ＭＳ 明朝" w:hAnsi="ＭＳ 明朝"/>
          <w:sz w:val="24"/>
        </w:rPr>
      </w:pPr>
      <w:r w:rsidRPr="000B7E1D">
        <w:rPr>
          <w:rFonts w:ascii="ＭＳ 明朝" w:hAnsi="ＭＳ 明朝" w:hint="eastAsia"/>
          <w:sz w:val="24"/>
        </w:rPr>
        <w:t>第</w:t>
      </w:r>
      <w:r w:rsidRPr="000B7E1D">
        <w:rPr>
          <w:rFonts w:ascii="ＭＳ 明朝" w:hAnsi="ＭＳ 明朝"/>
          <w:sz w:val="24"/>
        </w:rPr>
        <w:t>10</w:t>
      </w:r>
      <w:r w:rsidRPr="000B7E1D">
        <w:rPr>
          <w:rFonts w:ascii="ＭＳ 明朝" w:hAnsi="ＭＳ 明朝" w:hint="eastAsia"/>
          <w:sz w:val="24"/>
        </w:rPr>
        <w:t>条　甲または乙は、相手方に次の各号のいずれかに該当する事由が生じた場合には、何らの催告なしに直ちに本契約の全部または一部を解除することができる。</w:t>
      </w:r>
    </w:p>
    <w:p w14:paraId="00121F9F" w14:textId="77777777" w:rsidR="00270CEC" w:rsidRPr="000B7E1D" w:rsidRDefault="00270CEC" w:rsidP="003F5FAD">
      <w:pPr>
        <w:pStyle w:val="af5"/>
        <w:numPr>
          <w:ilvl w:val="0"/>
          <w:numId w:val="5"/>
        </w:numPr>
        <w:ind w:left="420"/>
        <w:rPr>
          <w:rFonts w:ascii="ＭＳ 明朝" w:hAnsi="ＭＳ 明朝"/>
          <w:sz w:val="24"/>
        </w:rPr>
      </w:pPr>
      <w:r w:rsidRPr="000B7E1D">
        <w:rPr>
          <w:rFonts w:ascii="ＭＳ 明朝" w:hAnsi="ＭＳ 明朝" w:hint="eastAsia"/>
          <w:sz w:val="24"/>
        </w:rPr>
        <w:t>本契約の条項について重大な違反を犯した場合</w:t>
      </w:r>
    </w:p>
    <w:p w14:paraId="5253C18C" w14:textId="77777777" w:rsidR="00270CEC" w:rsidRPr="000B7E1D" w:rsidRDefault="00270CEC" w:rsidP="003F5FAD">
      <w:pPr>
        <w:pStyle w:val="af5"/>
        <w:numPr>
          <w:ilvl w:val="0"/>
          <w:numId w:val="5"/>
        </w:numPr>
        <w:ind w:left="420"/>
        <w:rPr>
          <w:rFonts w:ascii="ＭＳ 明朝" w:hAnsi="ＭＳ 明朝"/>
          <w:sz w:val="24"/>
        </w:rPr>
      </w:pPr>
      <w:r w:rsidRPr="000B7E1D">
        <w:rPr>
          <w:rFonts w:ascii="ＭＳ 明朝" w:hAnsi="ＭＳ 明朝" w:hint="eastAsia"/>
          <w:sz w:val="24"/>
        </w:rPr>
        <w:t>手形交換所の取引停止処分を受けた場合</w:t>
      </w:r>
    </w:p>
    <w:p w14:paraId="7234E6D5" w14:textId="77777777" w:rsidR="00270CEC" w:rsidRPr="000B7E1D" w:rsidRDefault="00270CEC" w:rsidP="003F5FAD">
      <w:pPr>
        <w:pStyle w:val="af5"/>
        <w:numPr>
          <w:ilvl w:val="0"/>
          <w:numId w:val="5"/>
        </w:numPr>
        <w:ind w:left="420"/>
        <w:rPr>
          <w:rFonts w:ascii="ＭＳ 明朝" w:hAnsi="ＭＳ 明朝"/>
          <w:sz w:val="24"/>
        </w:rPr>
      </w:pPr>
      <w:r w:rsidRPr="000B7E1D">
        <w:rPr>
          <w:rFonts w:ascii="ＭＳ 明朝" w:hAnsi="ＭＳ 明朝" w:hint="eastAsia"/>
          <w:sz w:val="24"/>
        </w:rPr>
        <w:t>本</w:t>
      </w:r>
      <w:r w:rsidRPr="000B7E1D">
        <w:rPr>
          <w:rFonts w:ascii="ＭＳ 明朝" w:hAnsi="ＭＳ 明朝"/>
          <w:sz w:val="24"/>
        </w:rPr>
        <w:t>件</w:t>
      </w:r>
      <w:r w:rsidRPr="000B7E1D">
        <w:rPr>
          <w:rFonts w:ascii="ＭＳ 明朝" w:hAnsi="ＭＳ 明朝" w:hint="eastAsia"/>
          <w:sz w:val="24"/>
        </w:rPr>
        <w:t>特許の有効性を争った場合</w:t>
      </w:r>
    </w:p>
    <w:p w14:paraId="72887216" w14:textId="77777777" w:rsidR="00270CEC" w:rsidRPr="000B7E1D" w:rsidRDefault="00270CEC" w:rsidP="003F5FAD">
      <w:pPr>
        <w:pStyle w:val="af5"/>
        <w:numPr>
          <w:ilvl w:val="0"/>
          <w:numId w:val="5"/>
        </w:numPr>
        <w:ind w:left="420"/>
        <w:rPr>
          <w:rFonts w:ascii="ＭＳ 明朝" w:hAnsi="ＭＳ 明朝"/>
          <w:sz w:val="24"/>
        </w:rPr>
      </w:pPr>
      <w:r w:rsidRPr="000B7E1D">
        <w:rPr>
          <w:rFonts w:ascii="ＭＳ 明朝" w:hAnsi="ＭＳ 明朝" w:hint="eastAsia"/>
          <w:sz w:val="24"/>
        </w:rPr>
        <w:t>その他前各号に準ずるような本契約を継続し難い重大な事由が発生した場合</w:t>
      </w:r>
    </w:p>
    <w:p w14:paraId="5F168B9E" w14:textId="778DA7CE" w:rsidR="00D91A67" w:rsidRPr="000B7E1D" w:rsidRDefault="00270CEC" w:rsidP="00270CEC">
      <w:pPr>
        <w:rPr>
          <w:rFonts w:ascii="ＭＳ Ｐゴシック" w:eastAsia="ＭＳ Ｐゴシック" w:hAnsi="ＭＳ Ｐゴシック"/>
          <w:bCs/>
          <w:color w:val="000000" w:themeColor="text1"/>
          <w:sz w:val="24"/>
        </w:rPr>
      </w:pPr>
      <w:r w:rsidRPr="000B7E1D">
        <w:rPr>
          <w:rFonts w:ascii="ＭＳ 明朝" w:hAnsi="ＭＳ 明朝" w:hint="eastAsia"/>
          <w:sz w:val="24"/>
        </w:rPr>
        <w:t>2　甲または乙は、相手方が本契約のいずれかの条項に違反し、相当期間を定めてなした催告後も、相手方の債務不履行が是正されない場合は、本契約の全部または一部を解除することができる。</w:t>
      </w:r>
    </w:p>
    <w:p w14:paraId="3A4980B9" w14:textId="77777777" w:rsidR="00CB37DD" w:rsidRPr="000B7E1D" w:rsidRDefault="00CB37DD" w:rsidP="00CB37DD">
      <w:pPr>
        <w:ind w:leftChars="78" w:left="179"/>
        <w:rPr>
          <w:rFonts w:ascii="ＭＳ Ｐゴシック" w:eastAsia="ＭＳ Ｐゴシック" w:hAnsi="ＭＳ Ｐゴシック"/>
          <w:b/>
          <w:bCs/>
          <w:color w:val="000000" w:themeColor="text1"/>
          <w:sz w:val="24"/>
        </w:rPr>
      </w:pPr>
    </w:p>
    <w:p w14:paraId="30DC1AEA" w14:textId="77777777" w:rsidR="00CB37DD" w:rsidRPr="000B7E1D" w:rsidRDefault="00CB37DD" w:rsidP="00CB37DD">
      <w:pPr>
        <w:ind w:leftChars="78" w:left="179"/>
        <w:rPr>
          <w:rFonts w:ascii="ＭＳ Ｐゴシック" w:eastAsia="ＭＳ Ｐゴシック" w:hAnsi="ＭＳ Ｐゴシック"/>
          <w:color w:val="000000" w:themeColor="text1"/>
          <w:sz w:val="24"/>
        </w:rPr>
      </w:pPr>
      <w:r w:rsidRPr="000B7E1D">
        <w:rPr>
          <w:rFonts w:ascii="ＭＳ Ｐゴシック" w:eastAsia="ＭＳ Ｐゴシック" w:hAnsi="ＭＳ Ｐゴシック" w:hint="eastAsia"/>
          <w:color w:val="000000" w:themeColor="text1"/>
          <w:sz w:val="24"/>
        </w:rPr>
        <w:t>【解除事由としての</w:t>
      </w:r>
      <w:r w:rsidRPr="000B7E1D">
        <w:rPr>
          <w:rFonts w:ascii="ＭＳ Ｐゴシック" w:eastAsia="ＭＳ Ｐゴシック" w:hAnsi="ＭＳ Ｐゴシック"/>
          <w:color w:val="000000" w:themeColor="text1"/>
          <w:sz w:val="24"/>
        </w:rPr>
        <w:t>COC条項の例】</w:t>
      </w:r>
    </w:p>
    <w:p w14:paraId="5984CBD0" w14:textId="01F78BDE" w:rsidR="00CB37DD" w:rsidRPr="000B7E1D" w:rsidRDefault="00CB37DD" w:rsidP="00CB37DD">
      <w:pPr>
        <w:pBdr>
          <w:top w:val="single" w:sz="4" w:space="1" w:color="auto"/>
          <w:left w:val="single" w:sz="4" w:space="4" w:color="auto"/>
          <w:bottom w:val="single" w:sz="4" w:space="1" w:color="auto"/>
          <w:right w:val="single" w:sz="4" w:space="4" w:color="auto"/>
        </w:pBdr>
        <w:ind w:leftChars="78" w:left="179"/>
        <w:rPr>
          <w:sz w:val="24"/>
        </w:rPr>
      </w:pPr>
      <w:r w:rsidRPr="000B7E1D">
        <w:rPr>
          <w:rFonts w:ascii="ＭＳ 明朝" w:hAnsi="ＭＳ 明朝" w:hint="eastAsia"/>
          <w:color w:val="000000" w:themeColor="text1"/>
          <w:sz w:val="24"/>
        </w:rPr>
        <w:t>他の法人と合併、企業提携あるいは持ち株の大幅な変動により、経営権が実質的に第三者に移動したと認められた場合</w:t>
      </w:r>
    </w:p>
    <w:p w14:paraId="02B8C9A1" w14:textId="4F407C41" w:rsidR="00D67158" w:rsidRPr="000B7E1D" w:rsidRDefault="00D67158" w:rsidP="00837BB5">
      <w:pPr>
        <w:pStyle w:val="a0"/>
        <w:ind w:leftChars="0" w:left="420" w:firstLine="0"/>
        <w:rPr>
          <w:rFonts w:ascii="ＭＳ Ｐゴシック" w:eastAsia="ＭＳ Ｐゴシック" w:hAnsi="ＭＳ Ｐゴシック"/>
          <w:bCs/>
          <w:color w:val="000000" w:themeColor="text1"/>
          <w:sz w:val="24"/>
        </w:rPr>
      </w:pPr>
    </w:p>
    <w:p w14:paraId="7ACE6C6A" w14:textId="77777777" w:rsidR="0002020E" w:rsidRPr="000B7E1D" w:rsidRDefault="0002020E" w:rsidP="0002020E">
      <w:pPr>
        <w:ind w:leftChars="78" w:left="179"/>
        <w:rPr>
          <w:rFonts w:ascii="ＭＳ Ｐゴシック" w:eastAsia="ＭＳ Ｐゴシック" w:hAnsi="ＭＳ Ｐゴシック"/>
          <w:color w:val="000000" w:themeColor="text1"/>
          <w:sz w:val="24"/>
        </w:rPr>
      </w:pPr>
      <w:r w:rsidRPr="000B7E1D">
        <w:rPr>
          <w:rFonts w:ascii="ＭＳ Ｐゴシック" w:eastAsia="ＭＳ Ｐゴシック" w:hAnsi="ＭＳ Ｐゴシック" w:hint="eastAsia"/>
          <w:color w:val="000000" w:themeColor="text1"/>
          <w:sz w:val="24"/>
        </w:rPr>
        <w:lastRenderedPageBreak/>
        <w:t>【外為法違反を解除事由とした場合</w:t>
      </w:r>
      <w:r w:rsidRPr="000B7E1D">
        <w:rPr>
          <w:rFonts w:ascii="ＭＳ Ｐゴシック" w:eastAsia="ＭＳ Ｐゴシック" w:hAnsi="ＭＳ Ｐゴシック"/>
          <w:color w:val="000000" w:themeColor="text1"/>
          <w:sz w:val="24"/>
        </w:rPr>
        <w:t>の例】</w:t>
      </w:r>
    </w:p>
    <w:p w14:paraId="135E096B" w14:textId="1AC0EBFC" w:rsidR="0002020E" w:rsidRPr="000B7E1D" w:rsidRDefault="0002020E" w:rsidP="006170DC">
      <w:pPr>
        <w:pBdr>
          <w:top w:val="single" w:sz="4" w:space="1" w:color="auto"/>
          <w:left w:val="single" w:sz="4" w:space="4" w:color="auto"/>
          <w:bottom w:val="single" w:sz="4" w:space="1" w:color="auto"/>
          <w:right w:val="single" w:sz="4" w:space="4" w:color="auto"/>
        </w:pBdr>
        <w:ind w:leftChars="78" w:left="179"/>
        <w:rPr>
          <w:sz w:val="24"/>
        </w:rPr>
      </w:pPr>
      <w:r w:rsidRPr="000B7E1D">
        <w:rPr>
          <w:rFonts w:ascii="ＭＳ 明朝" w:hAnsi="ＭＳ 明朝" w:hint="eastAsia"/>
          <w:color w:val="000000" w:themeColor="text1"/>
          <w:sz w:val="24"/>
        </w:rPr>
        <w:t>本件特許発明等が外国為替及び外国貿易法における規制対象である場合において、同特許発明等の移転について同法における規制に違反した場合</w:t>
      </w:r>
    </w:p>
    <w:p w14:paraId="3F60F558" w14:textId="77777777" w:rsidR="0002020E" w:rsidRPr="000B7E1D" w:rsidRDefault="0002020E" w:rsidP="00837BB5">
      <w:pPr>
        <w:pStyle w:val="a0"/>
        <w:ind w:leftChars="0" w:left="420" w:firstLine="0"/>
        <w:rPr>
          <w:rFonts w:ascii="ＭＳ Ｐゴシック" w:eastAsia="ＭＳ Ｐゴシック" w:hAnsi="ＭＳ Ｐゴシック"/>
          <w:bCs/>
          <w:color w:val="000000" w:themeColor="text1"/>
          <w:sz w:val="24"/>
        </w:rPr>
      </w:pPr>
    </w:p>
    <w:p w14:paraId="1576DCD6" w14:textId="07A304CC" w:rsidR="00E8584A" w:rsidRPr="000B7E1D" w:rsidRDefault="008C081D" w:rsidP="0065681F">
      <w:pPr>
        <w:pStyle w:val="1"/>
        <w:numPr>
          <w:ilvl w:val="0"/>
          <w:numId w:val="0"/>
        </w:numPr>
        <w:rPr>
          <w:b w:val="0"/>
          <w:color w:val="000000" w:themeColor="text1"/>
        </w:rPr>
      </w:pPr>
      <w:bookmarkStart w:id="20" w:name="_Toc43802700"/>
      <w:bookmarkStart w:id="21" w:name="_Toc64441511"/>
      <w:r w:rsidRPr="000B7E1D">
        <w:rPr>
          <w:rFonts w:hint="eastAsia"/>
          <w:b w:val="0"/>
          <w:color w:val="000000" w:themeColor="text1"/>
        </w:rPr>
        <w:t>（</w:t>
      </w:r>
      <w:r w:rsidR="00E8584A" w:rsidRPr="000B7E1D">
        <w:rPr>
          <w:rFonts w:hint="eastAsia"/>
          <w:b w:val="0"/>
          <w:color w:val="000000" w:themeColor="text1"/>
        </w:rPr>
        <w:t>損害賠償</w:t>
      </w:r>
      <w:r w:rsidRPr="000B7E1D">
        <w:rPr>
          <w:rFonts w:hint="eastAsia"/>
          <w:b w:val="0"/>
          <w:color w:val="000000" w:themeColor="text1"/>
        </w:rPr>
        <w:t>）</w:t>
      </w:r>
      <w:bookmarkEnd w:id="20"/>
      <w:bookmarkEnd w:id="21"/>
    </w:p>
    <w:p w14:paraId="0ACC586D" w14:textId="5C68F77B" w:rsidR="00270CEC" w:rsidRPr="000B7E1D" w:rsidRDefault="00270CEC" w:rsidP="00270CEC">
      <w:pPr>
        <w:rPr>
          <w:rFonts w:ascii="ＭＳ Ｐゴシック" w:eastAsia="ＭＳ Ｐゴシック" w:hAnsi="ＭＳ Ｐゴシック"/>
          <w:bCs/>
          <w:color w:val="000000" w:themeColor="text1"/>
          <w:sz w:val="24"/>
        </w:rPr>
      </w:pPr>
      <w:r w:rsidRPr="000B7E1D">
        <w:rPr>
          <w:rFonts w:ascii="ＭＳ 明朝" w:hAnsi="ＭＳ 明朝" w:hint="eastAsia"/>
          <w:sz w:val="24"/>
        </w:rPr>
        <w:t>第</w:t>
      </w:r>
      <w:r w:rsidRPr="000B7E1D">
        <w:rPr>
          <w:rFonts w:ascii="ＭＳ 明朝" w:hAnsi="ＭＳ 明朝"/>
          <w:sz w:val="24"/>
        </w:rPr>
        <w:t>11</w:t>
      </w:r>
      <w:r w:rsidRPr="000B7E1D">
        <w:rPr>
          <w:rFonts w:ascii="ＭＳ 明朝" w:hAnsi="ＭＳ 明朝" w:hint="eastAsia"/>
          <w:sz w:val="24"/>
        </w:rPr>
        <w:t>条　甲および乙は、本契約の履行に関し、相手方が契約上の義務に違反しまたは違反するおそれがある場合、相手方に対し、当該違反行為の停止または予防および原状回復の請求とともに損害賠償を請求することができる。</w:t>
      </w:r>
    </w:p>
    <w:p w14:paraId="4AE86354" w14:textId="77777777" w:rsidR="00FE6705" w:rsidRPr="000B7E1D" w:rsidRDefault="00FE6705" w:rsidP="009841A0">
      <w:pPr>
        <w:widowControl/>
        <w:jc w:val="left"/>
        <w:rPr>
          <w:rFonts w:ascii="ＭＳ Ｐゴシック" w:eastAsia="ＭＳ Ｐゴシック" w:hAnsi="ＭＳ Ｐゴシック"/>
          <w:b/>
          <w:bCs/>
          <w:color w:val="000000" w:themeColor="text1"/>
          <w:sz w:val="24"/>
        </w:rPr>
      </w:pPr>
    </w:p>
    <w:p w14:paraId="26F55FF4" w14:textId="0CEBF513" w:rsidR="00035B99" w:rsidRPr="000B7E1D" w:rsidRDefault="008C081D" w:rsidP="0065681F">
      <w:pPr>
        <w:pStyle w:val="1"/>
        <w:numPr>
          <w:ilvl w:val="0"/>
          <w:numId w:val="0"/>
        </w:numPr>
        <w:rPr>
          <w:b w:val="0"/>
          <w:color w:val="000000" w:themeColor="text1"/>
        </w:rPr>
      </w:pPr>
      <w:bookmarkStart w:id="22" w:name="_Toc43802701"/>
      <w:bookmarkStart w:id="23" w:name="_Toc64441512"/>
      <w:r w:rsidRPr="000B7E1D">
        <w:rPr>
          <w:rFonts w:hint="eastAsia"/>
          <w:b w:val="0"/>
          <w:color w:val="000000" w:themeColor="text1"/>
        </w:rPr>
        <w:t>（</w:t>
      </w:r>
      <w:r w:rsidR="00035B99" w:rsidRPr="000B7E1D">
        <w:rPr>
          <w:rFonts w:hint="eastAsia"/>
          <w:b w:val="0"/>
          <w:color w:val="000000" w:themeColor="text1"/>
        </w:rPr>
        <w:t>存続条項</w:t>
      </w:r>
      <w:r w:rsidRPr="000B7E1D">
        <w:rPr>
          <w:rFonts w:hint="eastAsia"/>
          <w:b w:val="0"/>
          <w:color w:val="000000" w:themeColor="text1"/>
        </w:rPr>
        <w:t>）</w:t>
      </w:r>
      <w:bookmarkEnd w:id="22"/>
      <w:bookmarkEnd w:id="23"/>
    </w:p>
    <w:p w14:paraId="3623C620" w14:textId="4999A6E3" w:rsidR="00270CEC" w:rsidRPr="000B7E1D" w:rsidRDefault="00270CEC" w:rsidP="00270CEC">
      <w:pPr>
        <w:rPr>
          <w:rFonts w:ascii="ＭＳ Ｐゴシック" w:eastAsia="ＭＳ Ｐゴシック" w:hAnsi="ＭＳ Ｐゴシック"/>
          <w:bCs/>
          <w:color w:val="000000" w:themeColor="text1"/>
          <w:sz w:val="24"/>
        </w:rPr>
      </w:pPr>
      <w:r w:rsidRPr="000B7E1D">
        <w:rPr>
          <w:rFonts w:ascii="ＭＳ 明朝" w:hAnsi="ＭＳ 明朝" w:hint="eastAsia"/>
          <w:sz w:val="24"/>
        </w:rPr>
        <w:t>第</w:t>
      </w:r>
      <w:r w:rsidRPr="000B7E1D">
        <w:rPr>
          <w:rFonts w:ascii="ＭＳ 明朝" w:hAnsi="ＭＳ 明朝"/>
          <w:sz w:val="24"/>
        </w:rPr>
        <w:t>12</w:t>
      </w:r>
      <w:r w:rsidRPr="000B7E1D">
        <w:rPr>
          <w:rFonts w:ascii="ＭＳ 明朝" w:hAnsi="ＭＳ 明朝" w:hint="eastAsia"/>
          <w:sz w:val="24"/>
        </w:rPr>
        <w:t>条　本契約が期間満了または解除により終了した場合であっても第</w:t>
      </w:r>
      <w:r w:rsidRPr="000B7E1D">
        <w:rPr>
          <w:rFonts w:ascii="ＭＳ 明朝" w:hAnsi="ＭＳ 明朝"/>
          <w:sz w:val="24"/>
        </w:rPr>
        <w:t>7</w:t>
      </w:r>
      <w:r w:rsidRPr="000B7E1D">
        <w:rPr>
          <w:rFonts w:ascii="ＭＳ 明朝" w:hAnsi="ＭＳ 明朝" w:hint="eastAsia"/>
          <w:sz w:val="24"/>
        </w:rPr>
        <w:t>条（第三者の権利侵害に関する担保責任）および第</w:t>
      </w:r>
      <w:r w:rsidRPr="000B7E1D">
        <w:rPr>
          <w:rFonts w:ascii="ＭＳ 明朝" w:hAnsi="ＭＳ 明朝"/>
          <w:sz w:val="24"/>
        </w:rPr>
        <w:t>11</w:t>
      </w:r>
      <w:r w:rsidRPr="000B7E1D">
        <w:rPr>
          <w:rFonts w:ascii="ＭＳ 明朝" w:hAnsi="ＭＳ 明朝" w:hint="eastAsia"/>
          <w:sz w:val="24"/>
        </w:rPr>
        <w:t>条（損害賠償）ないし第</w:t>
      </w:r>
      <w:r w:rsidRPr="000B7E1D">
        <w:rPr>
          <w:rFonts w:ascii="ＭＳ 明朝" w:hAnsi="ＭＳ 明朝"/>
          <w:sz w:val="24"/>
        </w:rPr>
        <w:t>13</w:t>
      </w:r>
      <w:r w:rsidRPr="000B7E1D">
        <w:rPr>
          <w:rFonts w:ascii="ＭＳ 明朝" w:hAnsi="ＭＳ 明朝" w:hint="eastAsia"/>
          <w:sz w:val="24"/>
        </w:rPr>
        <w:t>条（協議解決）の定めは有効に存続する。</w:t>
      </w:r>
    </w:p>
    <w:p w14:paraId="131C566B" w14:textId="2ED1DE18" w:rsidR="00240CF1" w:rsidRPr="000B7E1D" w:rsidRDefault="00240CF1" w:rsidP="00240CF1">
      <w:pPr>
        <w:ind w:left="241" w:hangingChars="100" w:hanging="241"/>
        <w:rPr>
          <w:rFonts w:ascii="ＭＳ Ｐゴシック" w:eastAsia="ＭＳ Ｐゴシック" w:hAnsi="ＭＳ Ｐゴシック"/>
          <w:b/>
          <w:bCs/>
          <w:color w:val="000000" w:themeColor="text1"/>
          <w:sz w:val="24"/>
        </w:rPr>
      </w:pPr>
    </w:p>
    <w:p w14:paraId="412BFD7E" w14:textId="7EA911B6" w:rsidR="00240CF1" w:rsidRPr="000B7E1D" w:rsidRDefault="008C081D" w:rsidP="0065681F">
      <w:pPr>
        <w:pStyle w:val="1"/>
        <w:numPr>
          <w:ilvl w:val="0"/>
          <w:numId w:val="0"/>
        </w:numPr>
        <w:rPr>
          <w:b w:val="0"/>
          <w:color w:val="000000" w:themeColor="text1"/>
        </w:rPr>
      </w:pPr>
      <w:bookmarkStart w:id="24" w:name="_Toc43802702"/>
      <w:bookmarkStart w:id="25" w:name="_Toc64441513"/>
      <w:r w:rsidRPr="000B7E1D">
        <w:rPr>
          <w:rFonts w:hint="eastAsia"/>
          <w:b w:val="0"/>
          <w:color w:val="000000" w:themeColor="text1"/>
        </w:rPr>
        <w:t>（</w:t>
      </w:r>
      <w:r w:rsidR="00240CF1" w:rsidRPr="000B7E1D">
        <w:rPr>
          <w:rFonts w:hint="eastAsia"/>
          <w:b w:val="0"/>
          <w:color w:val="000000" w:themeColor="text1"/>
        </w:rPr>
        <w:t>準拠法および紛争解決手続き</w:t>
      </w:r>
      <w:r w:rsidRPr="000B7E1D">
        <w:rPr>
          <w:rFonts w:hint="eastAsia"/>
          <w:b w:val="0"/>
          <w:color w:val="000000" w:themeColor="text1"/>
        </w:rPr>
        <w:t>）</w:t>
      </w:r>
      <w:bookmarkEnd w:id="24"/>
      <w:bookmarkEnd w:id="25"/>
    </w:p>
    <w:p w14:paraId="7E8855E0" w14:textId="5028A075" w:rsidR="00270CEC" w:rsidRPr="000B7E1D" w:rsidRDefault="00270CEC" w:rsidP="00A41450">
      <w:pPr>
        <w:rPr>
          <w:rFonts w:ascii="ＭＳ 明朝" w:hAnsi="ＭＳ 明朝"/>
          <w:sz w:val="24"/>
        </w:rPr>
      </w:pPr>
      <w:r w:rsidRPr="000B7E1D">
        <w:rPr>
          <w:rFonts w:ascii="ＭＳ 明朝" w:hAnsi="ＭＳ 明朝" w:hint="eastAsia"/>
          <w:sz w:val="24"/>
        </w:rPr>
        <w:t>第</w:t>
      </w:r>
      <w:r w:rsidRPr="000B7E1D">
        <w:rPr>
          <w:rFonts w:ascii="ＭＳ 明朝" w:hAnsi="ＭＳ 明朝"/>
          <w:sz w:val="24"/>
        </w:rPr>
        <w:t>13</w:t>
      </w:r>
      <w:r w:rsidRPr="000B7E1D">
        <w:rPr>
          <w:rFonts w:ascii="ＭＳ 明朝" w:hAnsi="ＭＳ 明朝" w:hint="eastAsia"/>
          <w:sz w:val="24"/>
        </w:rPr>
        <w:t>条　本契約に関する紛争については、日本法を準拠法とし、●</w:t>
      </w:r>
      <w:r w:rsidRPr="000B7E1D">
        <w:rPr>
          <w:rFonts w:ascii="ＭＳ 明朝" w:hAnsi="ＭＳ 明朝"/>
          <w:sz w:val="24"/>
        </w:rPr>
        <w:t>地方裁判所を第一審の専属的合意管轄裁判所とする。</w:t>
      </w:r>
    </w:p>
    <w:p w14:paraId="41A09B4B" w14:textId="77777777" w:rsidR="00270CEC" w:rsidRPr="000B7E1D" w:rsidRDefault="00270CEC" w:rsidP="00A41450">
      <w:pPr>
        <w:rPr>
          <w:rFonts w:ascii="ＭＳ Ｐゴシック" w:eastAsia="ＭＳ Ｐゴシック" w:hAnsi="ＭＳ Ｐゴシック"/>
          <w:bCs/>
          <w:color w:val="000000" w:themeColor="text1"/>
          <w:sz w:val="24"/>
        </w:rPr>
      </w:pPr>
    </w:p>
    <w:p w14:paraId="7C384280" w14:textId="77777777" w:rsidR="00D67158" w:rsidRPr="000B7E1D" w:rsidRDefault="00D67158" w:rsidP="00D67158">
      <w:pPr>
        <w:rPr>
          <w:rFonts w:ascii="ＭＳ Ｐゴシック" w:eastAsia="ＭＳ Ｐゴシック" w:hAnsi="ＭＳ Ｐゴシック"/>
          <w:b/>
          <w:color w:val="000000" w:themeColor="text1"/>
          <w:sz w:val="24"/>
        </w:rPr>
      </w:pPr>
    </w:p>
    <w:p w14:paraId="1B4E255B" w14:textId="530E3128" w:rsidR="008C081D" w:rsidRPr="000B7E1D" w:rsidRDefault="008C081D" w:rsidP="008C081D">
      <w:pPr>
        <w:rPr>
          <w:rFonts w:ascii="ＭＳ Ｐゴシック" w:eastAsia="ＭＳ Ｐゴシック" w:hAnsi="ＭＳ Ｐゴシック"/>
          <w:color w:val="000000" w:themeColor="text1"/>
          <w:sz w:val="24"/>
        </w:rPr>
      </w:pPr>
      <w:r w:rsidRPr="000B7E1D">
        <w:rPr>
          <w:rFonts w:ascii="ＭＳ Ｐゴシック" w:eastAsia="ＭＳ Ｐゴシック" w:hAnsi="ＭＳ Ｐゴシック" w:hint="eastAsia"/>
          <w:color w:val="000000" w:themeColor="text1"/>
          <w:sz w:val="24"/>
        </w:rPr>
        <w:t>【</w:t>
      </w:r>
      <w:r w:rsidR="00270CEC" w:rsidRPr="000B7E1D">
        <w:rPr>
          <w:rFonts w:ascii="ＭＳ Ｐゴシック" w:eastAsia="ＭＳ Ｐゴシック" w:hAnsi="ＭＳ Ｐゴシック" w:hint="eastAsia"/>
          <w:color w:val="000000" w:themeColor="text1"/>
          <w:sz w:val="24"/>
        </w:rPr>
        <w:t>13条</w:t>
      </w:r>
      <w:r w:rsidR="00F67ED5" w:rsidRPr="000B7E1D">
        <w:rPr>
          <w:rFonts w:ascii="ＭＳ Ｐゴシック" w:eastAsia="ＭＳ Ｐゴシック" w:hAnsi="ＭＳ Ｐゴシック" w:hint="eastAsia"/>
          <w:color w:val="000000" w:themeColor="text1"/>
          <w:sz w:val="24"/>
        </w:rPr>
        <w:t>変更オプション</w:t>
      </w:r>
      <w:r w:rsidR="00270CEC" w:rsidRPr="000B7E1D">
        <w:rPr>
          <w:rFonts w:ascii="ＭＳ Ｐゴシック" w:eastAsia="ＭＳ Ｐゴシック" w:hAnsi="ＭＳ Ｐゴシック" w:hint="eastAsia"/>
          <w:color w:val="000000" w:themeColor="text1"/>
          <w:sz w:val="24"/>
        </w:rPr>
        <w:t>：</w:t>
      </w:r>
      <w:r w:rsidRPr="000B7E1D">
        <w:rPr>
          <w:rFonts w:ascii="ＭＳ Ｐゴシック" w:eastAsia="ＭＳ Ｐゴシック" w:hAnsi="ＭＳ Ｐゴシック" w:hint="eastAsia"/>
          <w:color w:val="000000" w:themeColor="text1"/>
          <w:sz w:val="24"/>
        </w:rPr>
        <w:t>知財調停】</w:t>
      </w:r>
    </w:p>
    <w:p w14:paraId="1FFBDD44" w14:textId="189BDB3E" w:rsidR="008C081D" w:rsidRPr="000B7E1D" w:rsidRDefault="008C081D" w:rsidP="008C081D">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sidRPr="000B7E1D">
        <w:rPr>
          <w:rFonts w:ascii="ＭＳ 明朝" w:hAnsi="ＭＳ 明朝" w:hint="eastAsia"/>
          <w:color w:val="000000" w:themeColor="text1"/>
          <w:sz w:val="24"/>
        </w:rPr>
        <w:t>第</w:t>
      </w:r>
      <w:r w:rsidR="003468E7" w:rsidRPr="000B7E1D">
        <w:rPr>
          <w:rFonts w:ascii="ＭＳ 明朝" w:hAnsi="ＭＳ 明朝"/>
          <w:color w:val="000000" w:themeColor="text1"/>
          <w:sz w:val="24"/>
        </w:rPr>
        <w:t>13</w:t>
      </w:r>
      <w:r w:rsidRPr="000B7E1D">
        <w:rPr>
          <w:rFonts w:ascii="ＭＳ 明朝" w:hAnsi="ＭＳ 明朝" w:hint="eastAsia"/>
          <w:color w:val="000000" w:themeColor="text1"/>
          <w:sz w:val="24"/>
        </w:rPr>
        <w:t>条　本契約に関する知的財産権についての紛争については、日本国法を準拠法とし、まず［東京・大阪］地方裁判所における知財調停の申立てをしなければならない。</w:t>
      </w:r>
    </w:p>
    <w:p w14:paraId="1C643EF0" w14:textId="2E36977E" w:rsidR="008C081D" w:rsidRPr="000B7E1D" w:rsidRDefault="003468E7" w:rsidP="008C081D">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sidRPr="000B7E1D">
        <w:rPr>
          <w:rFonts w:ascii="ＭＳ 明朝" w:hAnsi="ＭＳ 明朝"/>
          <w:color w:val="000000" w:themeColor="text1"/>
          <w:sz w:val="24"/>
        </w:rPr>
        <w:t>2</w:t>
      </w:r>
      <w:r w:rsidR="008C081D" w:rsidRPr="000B7E1D">
        <w:rPr>
          <w:rFonts w:ascii="ＭＳ 明朝" w:hAnsi="ＭＳ 明朝" w:hint="eastAsia"/>
          <w:color w:val="000000" w:themeColor="text1"/>
          <w:sz w:val="24"/>
        </w:rPr>
        <w:t xml:space="preserve">　前項に定める知財調停が不成立となった場合、前項に定める地方裁判所を第一審の専属的合意管轄裁判所とする。</w:t>
      </w:r>
    </w:p>
    <w:p w14:paraId="4CCF50BB" w14:textId="6021D910" w:rsidR="008C081D" w:rsidRPr="000B7E1D" w:rsidRDefault="003468E7" w:rsidP="008C081D">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sidRPr="000B7E1D">
        <w:rPr>
          <w:rFonts w:ascii="ＭＳ 明朝" w:hAnsi="ＭＳ 明朝"/>
          <w:color w:val="000000" w:themeColor="text1"/>
          <w:sz w:val="24"/>
        </w:rPr>
        <w:t>3</w:t>
      </w:r>
      <w:r w:rsidR="008C081D" w:rsidRPr="000B7E1D">
        <w:rPr>
          <w:rFonts w:ascii="ＭＳ 明朝" w:hAnsi="ＭＳ 明朝" w:hint="eastAsia"/>
          <w:color w:val="000000" w:themeColor="text1"/>
          <w:sz w:val="24"/>
        </w:rPr>
        <w:t xml:space="preserve">　第</w:t>
      </w:r>
      <w:r w:rsidRPr="000B7E1D">
        <w:rPr>
          <w:rFonts w:ascii="ＭＳ 明朝" w:hAnsi="ＭＳ 明朝"/>
          <w:color w:val="000000" w:themeColor="text1"/>
          <w:sz w:val="24"/>
        </w:rPr>
        <w:t>1</w:t>
      </w:r>
      <w:r w:rsidR="008C081D" w:rsidRPr="000B7E1D">
        <w:rPr>
          <w:rFonts w:ascii="ＭＳ 明朝" w:hAnsi="ＭＳ 明朝" w:hint="eastAsia"/>
          <w:color w:val="000000" w:themeColor="text1"/>
          <w:sz w:val="24"/>
        </w:rPr>
        <w:t>項に定める紛争を除く本契約に関する紛争（裁判所の知財調停手続きを含む</w:t>
      </w:r>
      <w:r w:rsidR="000F49F1" w:rsidRPr="000B7E1D">
        <w:rPr>
          <w:rFonts w:ascii="ＭＳ 明朝" w:hAnsi="ＭＳ 明朝" w:hint="eastAsia"/>
          <w:color w:val="000000" w:themeColor="text1"/>
          <w:sz w:val="24"/>
        </w:rPr>
        <w:t>。</w:t>
      </w:r>
      <w:r w:rsidR="008C081D" w:rsidRPr="000B7E1D">
        <w:rPr>
          <w:rFonts w:ascii="ＭＳ 明朝" w:hAnsi="ＭＳ 明朝" w:hint="eastAsia"/>
          <w:color w:val="000000" w:themeColor="text1"/>
          <w:sz w:val="24"/>
        </w:rPr>
        <w:t>）については、日本国法を準拠法とし、第</w:t>
      </w:r>
      <w:r w:rsidRPr="000B7E1D">
        <w:rPr>
          <w:rFonts w:ascii="ＭＳ 明朝" w:hAnsi="ＭＳ 明朝"/>
          <w:color w:val="000000" w:themeColor="text1"/>
          <w:sz w:val="24"/>
        </w:rPr>
        <w:t>1</w:t>
      </w:r>
      <w:r w:rsidR="008C081D" w:rsidRPr="000B7E1D">
        <w:rPr>
          <w:rFonts w:ascii="ＭＳ 明朝" w:hAnsi="ＭＳ 明朝"/>
          <w:color w:val="000000" w:themeColor="text1"/>
          <w:sz w:val="24"/>
        </w:rPr>
        <w:t>項に定める地方裁判所を第一審の専属的合意管轄裁判所とする。</w:t>
      </w:r>
    </w:p>
    <w:p w14:paraId="3664AB88" w14:textId="77777777" w:rsidR="00D53B91" w:rsidRPr="000B7E1D" w:rsidRDefault="00D53B91" w:rsidP="00FC7669">
      <w:pPr>
        <w:rPr>
          <w:rFonts w:ascii="ＭＳ Ｐゴシック" w:eastAsia="ＭＳ Ｐゴシック" w:hAnsi="ＭＳ Ｐゴシック"/>
          <w:sz w:val="24"/>
        </w:rPr>
      </w:pPr>
    </w:p>
    <w:p w14:paraId="2FFBDCA6" w14:textId="6F013519" w:rsidR="00240CF1" w:rsidRPr="000B7E1D" w:rsidRDefault="00240CF1" w:rsidP="00240CF1">
      <w:pPr>
        <w:rPr>
          <w:rFonts w:ascii="ＭＳ Ｐゴシック" w:eastAsia="ＭＳ Ｐゴシック" w:hAnsi="ＭＳ Ｐゴシック"/>
          <w:color w:val="000000" w:themeColor="text1"/>
          <w:sz w:val="24"/>
        </w:rPr>
      </w:pPr>
      <w:r w:rsidRPr="000B7E1D">
        <w:rPr>
          <w:rFonts w:ascii="ＭＳ Ｐゴシック" w:eastAsia="ＭＳ Ｐゴシック" w:hAnsi="ＭＳ Ｐゴシック" w:hint="eastAsia"/>
          <w:color w:val="000000" w:themeColor="text1"/>
          <w:sz w:val="24"/>
        </w:rPr>
        <w:t>【</w:t>
      </w:r>
      <w:r w:rsidR="00270CEC" w:rsidRPr="000B7E1D">
        <w:rPr>
          <w:rFonts w:ascii="ＭＳ Ｐゴシック" w:eastAsia="ＭＳ Ｐゴシック" w:hAnsi="ＭＳ Ｐゴシック" w:hint="eastAsia"/>
          <w:color w:val="000000" w:themeColor="text1"/>
          <w:sz w:val="24"/>
        </w:rPr>
        <w:t>13条</w:t>
      </w:r>
      <w:r w:rsidR="00F67ED5" w:rsidRPr="000B7E1D">
        <w:rPr>
          <w:rFonts w:ascii="ＭＳ Ｐゴシック" w:eastAsia="ＭＳ Ｐゴシック" w:hAnsi="ＭＳ Ｐゴシック" w:hint="eastAsia"/>
          <w:color w:val="000000" w:themeColor="text1"/>
          <w:sz w:val="24"/>
        </w:rPr>
        <w:t>変更オプション</w:t>
      </w:r>
      <w:r w:rsidR="003468E7" w:rsidRPr="000B7E1D">
        <w:rPr>
          <w:rFonts w:ascii="ＭＳ Ｐゴシック" w:eastAsia="ＭＳ Ｐゴシック" w:hAnsi="ＭＳ Ｐゴシック"/>
          <w:color w:val="000000" w:themeColor="text1"/>
          <w:sz w:val="24"/>
        </w:rPr>
        <w:t>2</w:t>
      </w:r>
      <w:r w:rsidR="00270CEC" w:rsidRPr="000B7E1D">
        <w:rPr>
          <w:rFonts w:ascii="ＭＳ Ｐゴシック" w:eastAsia="ＭＳ Ｐゴシック" w:hAnsi="ＭＳ Ｐゴシック" w:hint="eastAsia"/>
          <w:color w:val="000000" w:themeColor="text1"/>
          <w:sz w:val="24"/>
        </w:rPr>
        <w:t>：</w:t>
      </w:r>
      <w:r w:rsidRPr="000B7E1D">
        <w:rPr>
          <w:rFonts w:ascii="ＭＳ Ｐゴシック" w:eastAsia="ＭＳ Ｐゴシック" w:hAnsi="ＭＳ Ｐゴシック" w:hint="eastAsia"/>
          <w:color w:val="000000" w:themeColor="text1"/>
          <w:sz w:val="24"/>
        </w:rPr>
        <w:t>仲裁条項例】</w:t>
      </w:r>
    </w:p>
    <w:p w14:paraId="6C4C98A7" w14:textId="0D202703" w:rsidR="00240CF1" w:rsidRPr="000B7E1D" w:rsidRDefault="00925821" w:rsidP="00784308">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sidRPr="000B7E1D">
        <w:rPr>
          <w:rFonts w:ascii="ＭＳ 明朝" w:hAnsi="ＭＳ 明朝" w:hint="eastAsia"/>
          <w:color w:val="000000" w:themeColor="text1"/>
          <w:sz w:val="24"/>
        </w:rPr>
        <w:t>第</w:t>
      </w:r>
      <w:r w:rsidR="003468E7" w:rsidRPr="000B7E1D">
        <w:rPr>
          <w:rFonts w:ascii="ＭＳ 明朝" w:hAnsi="ＭＳ 明朝" w:hint="eastAsia"/>
          <w:color w:val="000000" w:themeColor="text1"/>
          <w:sz w:val="24"/>
        </w:rPr>
        <w:t>1</w:t>
      </w:r>
      <w:r w:rsidR="003468E7" w:rsidRPr="000B7E1D">
        <w:rPr>
          <w:rFonts w:ascii="ＭＳ 明朝" w:hAnsi="ＭＳ 明朝"/>
          <w:color w:val="000000" w:themeColor="text1"/>
          <w:sz w:val="24"/>
        </w:rPr>
        <w:t>3</w:t>
      </w:r>
      <w:r w:rsidRPr="000B7E1D">
        <w:rPr>
          <w:rFonts w:ascii="ＭＳ 明朝" w:hAnsi="ＭＳ 明朝" w:hint="eastAsia"/>
          <w:color w:val="000000" w:themeColor="text1"/>
          <w:sz w:val="24"/>
        </w:rPr>
        <w:t xml:space="preserve">条　</w:t>
      </w:r>
      <w:r w:rsidR="00240CF1" w:rsidRPr="000B7E1D">
        <w:rPr>
          <w:rFonts w:ascii="ＭＳ 明朝" w:hAnsi="ＭＳ 明朝" w:hint="eastAsia"/>
          <w:color w:val="000000" w:themeColor="text1"/>
          <w:sz w:val="24"/>
        </w:rPr>
        <w:t>本契約に関する一切の紛争については、日本国法を準拠法とし、（仲裁機関名）の仲裁規則に従って、（都市名）において仲裁により終局的に解決</w:t>
      </w:r>
      <w:r w:rsidR="00240CF1" w:rsidRPr="000B7E1D">
        <w:rPr>
          <w:rFonts w:ascii="ＭＳ 明朝" w:hAnsi="ＭＳ 明朝" w:hint="eastAsia"/>
          <w:color w:val="000000" w:themeColor="text1"/>
          <w:sz w:val="24"/>
        </w:rPr>
        <w:lastRenderedPageBreak/>
        <w:t>されるものとする。</w:t>
      </w:r>
    </w:p>
    <w:p w14:paraId="51894264" w14:textId="77777777" w:rsidR="00240CF1" w:rsidRPr="000B7E1D" w:rsidRDefault="00240CF1" w:rsidP="00240CF1">
      <w:pPr>
        <w:ind w:left="241" w:hangingChars="100" w:hanging="241"/>
        <w:rPr>
          <w:rFonts w:ascii="ＭＳ Ｐゴシック" w:eastAsia="ＭＳ Ｐゴシック" w:hAnsi="ＭＳ Ｐゴシック"/>
          <w:b/>
          <w:bCs/>
          <w:color w:val="000000" w:themeColor="text1"/>
          <w:sz w:val="24"/>
        </w:rPr>
      </w:pPr>
    </w:p>
    <w:p w14:paraId="19C4DCC2" w14:textId="14054D1F" w:rsidR="00833A08" w:rsidRPr="000B7E1D" w:rsidRDefault="008C081D" w:rsidP="0065681F">
      <w:pPr>
        <w:pStyle w:val="1"/>
        <w:numPr>
          <w:ilvl w:val="0"/>
          <w:numId w:val="0"/>
        </w:numPr>
        <w:rPr>
          <w:b w:val="0"/>
          <w:color w:val="000000" w:themeColor="text1"/>
        </w:rPr>
      </w:pPr>
      <w:bookmarkStart w:id="26" w:name="_Toc43802703"/>
      <w:bookmarkStart w:id="27" w:name="_Toc64441514"/>
      <w:r w:rsidRPr="000B7E1D">
        <w:rPr>
          <w:rFonts w:hint="eastAsia"/>
          <w:b w:val="0"/>
          <w:color w:val="000000" w:themeColor="text1"/>
        </w:rPr>
        <w:t>（</w:t>
      </w:r>
      <w:r w:rsidR="00833A08" w:rsidRPr="000B7E1D">
        <w:rPr>
          <w:rFonts w:hint="eastAsia"/>
          <w:b w:val="0"/>
          <w:color w:val="000000" w:themeColor="text1"/>
        </w:rPr>
        <w:t>協議解決</w:t>
      </w:r>
      <w:r w:rsidRPr="000B7E1D">
        <w:rPr>
          <w:rFonts w:hint="eastAsia"/>
          <w:b w:val="0"/>
          <w:color w:val="000000" w:themeColor="text1"/>
        </w:rPr>
        <w:t>）</w:t>
      </w:r>
      <w:bookmarkEnd w:id="26"/>
      <w:bookmarkEnd w:id="27"/>
    </w:p>
    <w:p w14:paraId="4E2A2134" w14:textId="1BD004D5" w:rsidR="00270CEC" w:rsidRPr="000B7E1D" w:rsidRDefault="00270CEC" w:rsidP="00925821">
      <w:pPr>
        <w:rPr>
          <w:rFonts w:ascii="ＭＳ Ｐゴシック" w:eastAsia="ＭＳ Ｐゴシック" w:hAnsi="ＭＳ Ｐゴシック"/>
          <w:bCs/>
          <w:color w:val="000000" w:themeColor="text1"/>
          <w:sz w:val="24"/>
        </w:rPr>
      </w:pPr>
      <w:r w:rsidRPr="000B7E1D">
        <w:rPr>
          <w:rFonts w:ascii="ＭＳ 明朝" w:hAnsi="ＭＳ 明朝" w:hint="eastAsia"/>
          <w:sz w:val="24"/>
        </w:rPr>
        <w:t>第</w:t>
      </w:r>
      <w:r w:rsidRPr="000B7E1D">
        <w:rPr>
          <w:rFonts w:ascii="ＭＳ 明朝" w:hAnsi="ＭＳ 明朝"/>
          <w:sz w:val="24"/>
        </w:rPr>
        <w:t>14</w:t>
      </w:r>
      <w:r w:rsidRPr="000B7E1D">
        <w:rPr>
          <w:rFonts w:ascii="ＭＳ 明朝" w:hAnsi="ＭＳ 明朝" w:hint="eastAsia"/>
          <w:sz w:val="24"/>
        </w:rPr>
        <w:t>条　本契約に定めのない事項または疑義が生じた事項については、甲乙誠実に協議の上解決する。</w:t>
      </w:r>
    </w:p>
    <w:p w14:paraId="757EBC7A" w14:textId="6FB1E4C8" w:rsidR="00796D14" w:rsidRPr="000B7E1D" w:rsidRDefault="00796D14">
      <w:pPr>
        <w:widowControl/>
        <w:jc w:val="left"/>
        <w:rPr>
          <w:rFonts w:ascii="ＭＳ Ｐゴシック" w:eastAsia="ＭＳ Ｐゴシック" w:hAnsi="ＭＳ Ｐゴシック"/>
          <w:bCs/>
          <w:color w:val="000000" w:themeColor="text1"/>
          <w:sz w:val="24"/>
        </w:rPr>
      </w:pPr>
    </w:p>
    <w:p w14:paraId="2938AB50" w14:textId="71631C08" w:rsidR="008B2530" w:rsidRPr="000B7E1D" w:rsidRDefault="00270CEC" w:rsidP="00270CEC">
      <w:pPr>
        <w:pStyle w:val="1"/>
        <w:numPr>
          <w:ilvl w:val="0"/>
          <w:numId w:val="0"/>
        </w:numPr>
        <w:rPr>
          <w:color w:val="000000" w:themeColor="text1"/>
        </w:rPr>
      </w:pPr>
      <w:bookmarkStart w:id="28" w:name="_Toc43802704"/>
      <w:bookmarkStart w:id="29" w:name="_Toc64441515"/>
      <w:r w:rsidRPr="000B7E1D">
        <w:rPr>
          <w:rFonts w:hint="eastAsia"/>
          <w:color w:val="000000" w:themeColor="text1"/>
        </w:rPr>
        <w:t>【</w:t>
      </w:r>
      <w:r w:rsidR="008B2530" w:rsidRPr="000B7E1D">
        <w:rPr>
          <w:rFonts w:hint="eastAsia"/>
          <w:color w:val="000000" w:themeColor="text1"/>
        </w:rPr>
        <w:t>その他の</w:t>
      </w:r>
      <w:r w:rsidRPr="000B7E1D">
        <w:rPr>
          <w:rFonts w:hint="eastAsia"/>
          <w:color w:val="000000" w:themeColor="text1"/>
        </w:rPr>
        <w:t>追加</w:t>
      </w:r>
      <w:r w:rsidR="008B2530" w:rsidRPr="000B7E1D">
        <w:rPr>
          <w:rFonts w:hint="eastAsia"/>
          <w:color w:val="000000" w:themeColor="text1"/>
        </w:rPr>
        <w:t>オプション条項</w:t>
      </w:r>
      <w:bookmarkEnd w:id="28"/>
      <w:bookmarkEnd w:id="29"/>
      <w:r w:rsidRPr="000B7E1D">
        <w:rPr>
          <w:rFonts w:hint="eastAsia"/>
          <w:color w:val="000000" w:themeColor="text1"/>
        </w:rPr>
        <w:t>】</w:t>
      </w:r>
    </w:p>
    <w:p w14:paraId="698E896B" w14:textId="506FA08E" w:rsidR="005E1647" w:rsidRPr="000B7E1D" w:rsidRDefault="00270CEC" w:rsidP="0065681F">
      <w:pPr>
        <w:pStyle w:val="af5"/>
        <w:rPr>
          <w:rFonts w:ascii="ＭＳ Ｐゴシック" w:eastAsia="ＭＳ Ｐゴシック" w:hAnsi="ＭＳ Ｐゴシック"/>
          <w:sz w:val="24"/>
        </w:rPr>
      </w:pPr>
      <w:r w:rsidRPr="000B7E1D">
        <w:rPr>
          <w:rFonts w:ascii="ＭＳ Ｐゴシック" w:eastAsia="ＭＳ Ｐゴシック" w:hAnsi="ＭＳ Ｐゴシック" w:hint="eastAsia"/>
          <w:sz w:val="24"/>
        </w:rPr>
        <w:t>（</w:t>
      </w:r>
      <w:r w:rsidR="005E1647" w:rsidRPr="000B7E1D">
        <w:rPr>
          <w:rFonts w:ascii="ＭＳ Ｐゴシック" w:eastAsia="ＭＳ Ｐゴシック" w:hAnsi="ＭＳ Ｐゴシック" w:hint="eastAsia"/>
          <w:sz w:val="24"/>
        </w:rPr>
        <w:t>本技術情報</w:t>
      </w:r>
      <w:r w:rsidRPr="000B7E1D">
        <w:rPr>
          <w:rFonts w:ascii="ＭＳ Ｐゴシック" w:eastAsia="ＭＳ Ｐゴシック" w:hAnsi="ＭＳ Ｐゴシック" w:hint="eastAsia"/>
          <w:sz w:val="24"/>
        </w:rPr>
        <w:t>）</w:t>
      </w:r>
    </w:p>
    <w:p w14:paraId="0F594B51" w14:textId="10852558" w:rsidR="00925821" w:rsidRPr="0060484B" w:rsidRDefault="00925821" w:rsidP="00925821">
      <w:pPr>
        <w:pBdr>
          <w:top w:val="single" w:sz="4" w:space="1" w:color="auto"/>
          <w:left w:val="single" w:sz="4" w:space="4" w:color="auto"/>
          <w:bottom w:val="single" w:sz="4" w:space="1" w:color="auto"/>
          <w:right w:val="single" w:sz="4" w:space="4" w:color="auto"/>
        </w:pBdr>
        <w:ind w:left="240" w:hangingChars="100" w:hanging="240"/>
        <w:rPr>
          <w:rFonts w:ascii="ＭＳ 明朝" w:hAnsi="ＭＳ 明朝"/>
          <w:color w:val="000000" w:themeColor="text1"/>
          <w:sz w:val="24"/>
        </w:rPr>
      </w:pPr>
      <w:r w:rsidRPr="000B7E1D">
        <w:rPr>
          <w:rFonts w:ascii="ＭＳ 明朝" w:hAnsi="ＭＳ 明朝" w:hint="eastAsia"/>
          <w:color w:val="000000" w:themeColor="text1"/>
          <w:sz w:val="24"/>
        </w:rPr>
        <w:t>第●条　乙もしくはその構成員は、甲の指定する場所に出向いて、本件特許発明等の実施に必要な技術情報について指導を行う。当該指導は、乙がその所属する●名程度の技術者を●日程度派遣することにより行い、甲は、それに要する交通費、宿泊費および別途定める日当を支払うものとする。</w:t>
      </w:r>
    </w:p>
    <w:p w14:paraId="4C0A0E39" w14:textId="77777777" w:rsidR="0085473C" w:rsidRPr="005C4960" w:rsidRDefault="0085473C">
      <w:pPr>
        <w:rPr>
          <w:color w:val="000000" w:themeColor="text1"/>
          <w:sz w:val="24"/>
        </w:rPr>
      </w:pPr>
    </w:p>
    <w:sectPr w:rsidR="0085473C" w:rsidRPr="005C4960" w:rsidSect="00E91937">
      <w:pgSz w:w="11900" w:h="16840"/>
      <w:pgMar w:top="1985" w:right="1701" w:bottom="1701" w:left="1701" w:header="851" w:footer="992" w:gutter="0"/>
      <w:cols w:space="425"/>
      <w:docGrid w:type="lines" w:linePitch="4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63940CB" w14:textId="77777777" w:rsidR="00EA78F9" w:rsidRDefault="00EA78F9">
      <w:r>
        <w:separator/>
      </w:r>
    </w:p>
  </w:endnote>
  <w:endnote w:type="continuationSeparator" w:id="0">
    <w:p w14:paraId="7C7226FD" w14:textId="77777777" w:rsidR="00EA78F9" w:rsidRDefault="00EA78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明朝">
    <w:altName w:val="MS Mincho"/>
    <w:panose1 w:val="02020609040205080304"/>
    <w:charset w:val="80"/>
    <w:family w:val="roman"/>
    <w:pitch w:val="fixed"/>
    <w:sig w:usb0="E00002FF" w:usb1="6AC7FDFB" w:usb2="08000012" w:usb3="00000000" w:csb0="0002009F" w:csb1="00000000"/>
  </w:font>
  <w:font w:name="Times New Roman (本文のフォント - コンプレ">
    <w:altName w:val="ＭＳ 明朝"/>
    <w:charset w:val="00"/>
    <w:family w:val="roman"/>
    <w:pitch w:val="variable"/>
    <w:sig w:usb0="E0000AFF" w:usb1="00007843" w:usb2="00000001" w:usb3="00000000" w:csb0="000001BF" w:csb1="00000000"/>
  </w:font>
  <w:font w:name="ＭＳ Ｐゴシック">
    <w:panose1 w:val="020B0600070205080204"/>
    <w:charset w:val="80"/>
    <w:family w:val="modern"/>
    <w:pitch w:val="variable"/>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6B2361" w14:textId="77777777" w:rsidR="00EA78F9" w:rsidRDefault="00EA78F9">
      <w:r>
        <w:separator/>
      </w:r>
    </w:p>
  </w:footnote>
  <w:footnote w:type="continuationSeparator" w:id="0">
    <w:p w14:paraId="5F0C558F" w14:textId="77777777" w:rsidR="00EA78F9" w:rsidRDefault="00EA78F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6D14F2"/>
    <w:multiLevelType w:val="hybridMultilevel"/>
    <w:tmpl w:val="A9CEE58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1B3503BB"/>
    <w:multiLevelType w:val="hybridMultilevel"/>
    <w:tmpl w:val="95BA7E9E"/>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 w15:restartNumberingAfterBreak="0">
    <w:nsid w:val="1C6B61E3"/>
    <w:multiLevelType w:val="hybridMultilevel"/>
    <w:tmpl w:val="0E0053B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3" w15:restartNumberingAfterBreak="0">
    <w:nsid w:val="331914E4"/>
    <w:multiLevelType w:val="hybridMultilevel"/>
    <w:tmpl w:val="118EC818"/>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4" w15:restartNumberingAfterBreak="0">
    <w:nsid w:val="3DB57D75"/>
    <w:multiLevelType w:val="hybridMultilevel"/>
    <w:tmpl w:val="F03E1E9A"/>
    <w:lvl w:ilvl="0" w:tplc="04090011">
      <w:start w:val="1"/>
      <w:numFmt w:val="decimalEnclosedCircle"/>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 w15:restartNumberingAfterBreak="0">
    <w:nsid w:val="402F7F9A"/>
    <w:multiLevelType w:val="hybridMultilevel"/>
    <w:tmpl w:val="84AE8450"/>
    <w:lvl w:ilvl="0" w:tplc="04090011">
      <w:start w:val="1"/>
      <w:numFmt w:val="decimalEnclosedCircle"/>
      <w:lvlText w:val="%1"/>
      <w:lvlJc w:val="left"/>
      <w:pPr>
        <w:ind w:left="1185" w:hanging="420"/>
      </w:pPr>
    </w:lvl>
    <w:lvl w:ilvl="1" w:tplc="04090017" w:tentative="1">
      <w:start w:val="1"/>
      <w:numFmt w:val="aiueoFullWidth"/>
      <w:lvlText w:val="(%2)"/>
      <w:lvlJc w:val="left"/>
      <w:pPr>
        <w:ind w:left="1605" w:hanging="420"/>
      </w:pPr>
    </w:lvl>
    <w:lvl w:ilvl="2" w:tplc="04090011" w:tentative="1">
      <w:start w:val="1"/>
      <w:numFmt w:val="decimalEnclosedCircle"/>
      <w:lvlText w:val="%3"/>
      <w:lvlJc w:val="left"/>
      <w:pPr>
        <w:ind w:left="2025" w:hanging="420"/>
      </w:pPr>
    </w:lvl>
    <w:lvl w:ilvl="3" w:tplc="0409000F" w:tentative="1">
      <w:start w:val="1"/>
      <w:numFmt w:val="decimal"/>
      <w:lvlText w:val="%4."/>
      <w:lvlJc w:val="left"/>
      <w:pPr>
        <w:ind w:left="2445" w:hanging="420"/>
      </w:pPr>
    </w:lvl>
    <w:lvl w:ilvl="4" w:tplc="04090017" w:tentative="1">
      <w:start w:val="1"/>
      <w:numFmt w:val="aiueoFullWidth"/>
      <w:lvlText w:val="(%5)"/>
      <w:lvlJc w:val="left"/>
      <w:pPr>
        <w:ind w:left="2865" w:hanging="420"/>
      </w:pPr>
    </w:lvl>
    <w:lvl w:ilvl="5" w:tplc="04090011" w:tentative="1">
      <w:start w:val="1"/>
      <w:numFmt w:val="decimalEnclosedCircle"/>
      <w:lvlText w:val="%6"/>
      <w:lvlJc w:val="left"/>
      <w:pPr>
        <w:ind w:left="3285" w:hanging="420"/>
      </w:pPr>
    </w:lvl>
    <w:lvl w:ilvl="6" w:tplc="0409000F" w:tentative="1">
      <w:start w:val="1"/>
      <w:numFmt w:val="decimal"/>
      <w:lvlText w:val="%7."/>
      <w:lvlJc w:val="left"/>
      <w:pPr>
        <w:ind w:left="3705" w:hanging="420"/>
      </w:pPr>
    </w:lvl>
    <w:lvl w:ilvl="7" w:tplc="04090017" w:tentative="1">
      <w:start w:val="1"/>
      <w:numFmt w:val="aiueoFullWidth"/>
      <w:lvlText w:val="(%8)"/>
      <w:lvlJc w:val="left"/>
      <w:pPr>
        <w:ind w:left="4125" w:hanging="420"/>
      </w:pPr>
    </w:lvl>
    <w:lvl w:ilvl="8" w:tplc="04090011" w:tentative="1">
      <w:start w:val="1"/>
      <w:numFmt w:val="decimalEnclosedCircle"/>
      <w:lvlText w:val="%9"/>
      <w:lvlJc w:val="left"/>
      <w:pPr>
        <w:ind w:left="4545" w:hanging="420"/>
      </w:pPr>
    </w:lvl>
  </w:abstractNum>
  <w:abstractNum w:abstractNumId="6" w15:restartNumberingAfterBreak="0">
    <w:nsid w:val="64E738AA"/>
    <w:multiLevelType w:val="hybridMultilevel"/>
    <w:tmpl w:val="2D2E9A20"/>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671426D0"/>
    <w:multiLevelType w:val="hybridMultilevel"/>
    <w:tmpl w:val="D834C948"/>
    <w:lvl w:ilvl="0" w:tplc="87A2E57E">
      <w:start w:val="6"/>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67A85A6A"/>
    <w:multiLevelType w:val="hybridMultilevel"/>
    <w:tmpl w:val="41363764"/>
    <w:lvl w:ilvl="0" w:tplc="46545820">
      <w:start w:val="1"/>
      <w:numFmt w:val="bullet"/>
      <w:pStyle w:val="1"/>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7B85926"/>
    <w:multiLevelType w:val="hybridMultilevel"/>
    <w:tmpl w:val="B09CD4B8"/>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42E6457"/>
    <w:multiLevelType w:val="hybridMultilevel"/>
    <w:tmpl w:val="2DD251F6"/>
    <w:lvl w:ilvl="0" w:tplc="04090001">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num w:numId="1" w16cid:durableId="939753052">
    <w:abstractNumId w:val="8"/>
  </w:num>
  <w:num w:numId="2" w16cid:durableId="87308672">
    <w:abstractNumId w:val="10"/>
  </w:num>
  <w:num w:numId="3" w16cid:durableId="1523737059">
    <w:abstractNumId w:val="4"/>
  </w:num>
  <w:num w:numId="4" w16cid:durableId="882786647">
    <w:abstractNumId w:val="1"/>
  </w:num>
  <w:num w:numId="5" w16cid:durableId="709917614">
    <w:abstractNumId w:val="2"/>
  </w:num>
  <w:num w:numId="6" w16cid:durableId="2055351309">
    <w:abstractNumId w:val="7"/>
  </w:num>
  <w:num w:numId="7" w16cid:durableId="284432798">
    <w:abstractNumId w:val="5"/>
  </w:num>
  <w:num w:numId="8" w16cid:durableId="2146000836">
    <w:abstractNumId w:val="3"/>
  </w:num>
  <w:num w:numId="9" w16cid:durableId="211695819">
    <w:abstractNumId w:val="9"/>
  </w:num>
  <w:num w:numId="10" w16cid:durableId="2090729667">
    <w:abstractNumId w:val="0"/>
  </w:num>
  <w:num w:numId="11" w16cid:durableId="1480463139">
    <w:abstractNumId w:val="6"/>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50"/>
  <w:removePersonalInformation/>
  <w:removeDateAndTime/>
  <w:bordersDoNotSurroundHeader/>
  <w:bordersDoNotSurroundFooter/>
  <w:proofState w:spelling="clean" w:grammar="dirty"/>
  <w:defaultTabStop w:val="960"/>
  <w:drawingGridVerticalSpacing w:val="20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48D7"/>
    <w:rsid w:val="000043B1"/>
    <w:rsid w:val="0000520D"/>
    <w:rsid w:val="0001142B"/>
    <w:rsid w:val="000117DC"/>
    <w:rsid w:val="0002020E"/>
    <w:rsid w:val="000221BB"/>
    <w:rsid w:val="0002608B"/>
    <w:rsid w:val="000264A8"/>
    <w:rsid w:val="00026DE0"/>
    <w:rsid w:val="00033955"/>
    <w:rsid w:val="000347D6"/>
    <w:rsid w:val="00035B99"/>
    <w:rsid w:val="00035F38"/>
    <w:rsid w:val="00036276"/>
    <w:rsid w:val="00036301"/>
    <w:rsid w:val="0003710B"/>
    <w:rsid w:val="00037F65"/>
    <w:rsid w:val="000414EA"/>
    <w:rsid w:val="000422A2"/>
    <w:rsid w:val="000508C9"/>
    <w:rsid w:val="00054AFE"/>
    <w:rsid w:val="00055646"/>
    <w:rsid w:val="000565CD"/>
    <w:rsid w:val="00065AFF"/>
    <w:rsid w:val="0006669A"/>
    <w:rsid w:val="00070B7C"/>
    <w:rsid w:val="00071FF2"/>
    <w:rsid w:val="000735F5"/>
    <w:rsid w:val="00076B9F"/>
    <w:rsid w:val="00076C3C"/>
    <w:rsid w:val="00084360"/>
    <w:rsid w:val="000843AA"/>
    <w:rsid w:val="0009045F"/>
    <w:rsid w:val="00091123"/>
    <w:rsid w:val="0009181B"/>
    <w:rsid w:val="000918CE"/>
    <w:rsid w:val="000A29F5"/>
    <w:rsid w:val="000A3D85"/>
    <w:rsid w:val="000A49A9"/>
    <w:rsid w:val="000A78B0"/>
    <w:rsid w:val="000A7CF0"/>
    <w:rsid w:val="000B3D79"/>
    <w:rsid w:val="000B401C"/>
    <w:rsid w:val="000B645B"/>
    <w:rsid w:val="000B7E1D"/>
    <w:rsid w:val="000C1DEA"/>
    <w:rsid w:val="000C20BB"/>
    <w:rsid w:val="000C22FC"/>
    <w:rsid w:val="000C7C1A"/>
    <w:rsid w:val="000D0F03"/>
    <w:rsid w:val="000D1F7B"/>
    <w:rsid w:val="000D4240"/>
    <w:rsid w:val="000D4D5A"/>
    <w:rsid w:val="000D6118"/>
    <w:rsid w:val="000E0739"/>
    <w:rsid w:val="000E6E71"/>
    <w:rsid w:val="000F1D3D"/>
    <w:rsid w:val="000F49F1"/>
    <w:rsid w:val="000F4A1C"/>
    <w:rsid w:val="000F6430"/>
    <w:rsid w:val="00105ACA"/>
    <w:rsid w:val="00106C0E"/>
    <w:rsid w:val="0011054A"/>
    <w:rsid w:val="00111377"/>
    <w:rsid w:val="00115FEE"/>
    <w:rsid w:val="00120D5A"/>
    <w:rsid w:val="001231F0"/>
    <w:rsid w:val="00125814"/>
    <w:rsid w:val="00126C30"/>
    <w:rsid w:val="0013311A"/>
    <w:rsid w:val="001349F5"/>
    <w:rsid w:val="0013656B"/>
    <w:rsid w:val="00137762"/>
    <w:rsid w:val="00140676"/>
    <w:rsid w:val="001463FB"/>
    <w:rsid w:val="00147344"/>
    <w:rsid w:val="00151960"/>
    <w:rsid w:val="00153665"/>
    <w:rsid w:val="001566B6"/>
    <w:rsid w:val="00160DDD"/>
    <w:rsid w:val="0016281E"/>
    <w:rsid w:val="00165D02"/>
    <w:rsid w:val="001674F8"/>
    <w:rsid w:val="001727D9"/>
    <w:rsid w:val="001748E4"/>
    <w:rsid w:val="001751DC"/>
    <w:rsid w:val="00176F50"/>
    <w:rsid w:val="00185926"/>
    <w:rsid w:val="0019160B"/>
    <w:rsid w:val="00191DED"/>
    <w:rsid w:val="00195378"/>
    <w:rsid w:val="00196AB1"/>
    <w:rsid w:val="001A3823"/>
    <w:rsid w:val="001A49ED"/>
    <w:rsid w:val="001A5D90"/>
    <w:rsid w:val="001B1CD6"/>
    <w:rsid w:val="001B7412"/>
    <w:rsid w:val="001C306A"/>
    <w:rsid w:val="001C5ADA"/>
    <w:rsid w:val="001D4DD0"/>
    <w:rsid w:val="001D5BF1"/>
    <w:rsid w:val="001D6349"/>
    <w:rsid w:val="001D7F1F"/>
    <w:rsid w:val="001E37FC"/>
    <w:rsid w:val="001F63F4"/>
    <w:rsid w:val="001F7BAD"/>
    <w:rsid w:val="00201A4D"/>
    <w:rsid w:val="00204BA1"/>
    <w:rsid w:val="002078C7"/>
    <w:rsid w:val="002109F3"/>
    <w:rsid w:val="00212A1A"/>
    <w:rsid w:val="00213495"/>
    <w:rsid w:val="00215303"/>
    <w:rsid w:val="00217B41"/>
    <w:rsid w:val="00217C21"/>
    <w:rsid w:val="00217EB9"/>
    <w:rsid w:val="002228F2"/>
    <w:rsid w:val="002254AA"/>
    <w:rsid w:val="0023345F"/>
    <w:rsid w:val="00233627"/>
    <w:rsid w:val="00233860"/>
    <w:rsid w:val="00233B47"/>
    <w:rsid w:val="002372FD"/>
    <w:rsid w:val="0023767C"/>
    <w:rsid w:val="00237EF4"/>
    <w:rsid w:val="00240CF1"/>
    <w:rsid w:val="00241573"/>
    <w:rsid w:val="00242303"/>
    <w:rsid w:val="00242458"/>
    <w:rsid w:val="00244088"/>
    <w:rsid w:val="00244308"/>
    <w:rsid w:val="002451BE"/>
    <w:rsid w:val="002461B5"/>
    <w:rsid w:val="002502FA"/>
    <w:rsid w:val="00252A40"/>
    <w:rsid w:val="00253446"/>
    <w:rsid w:val="00255AC1"/>
    <w:rsid w:val="002607F6"/>
    <w:rsid w:val="002632FF"/>
    <w:rsid w:val="0026772A"/>
    <w:rsid w:val="00270CEC"/>
    <w:rsid w:val="0027406D"/>
    <w:rsid w:val="00280294"/>
    <w:rsid w:val="00281DF5"/>
    <w:rsid w:val="00282FDD"/>
    <w:rsid w:val="002836A4"/>
    <w:rsid w:val="00283B1D"/>
    <w:rsid w:val="002866B3"/>
    <w:rsid w:val="00286770"/>
    <w:rsid w:val="00290CA0"/>
    <w:rsid w:val="002924A7"/>
    <w:rsid w:val="002A0B29"/>
    <w:rsid w:val="002A3B6B"/>
    <w:rsid w:val="002B07BE"/>
    <w:rsid w:val="002B2978"/>
    <w:rsid w:val="002B29B5"/>
    <w:rsid w:val="002B3B7D"/>
    <w:rsid w:val="002B53BF"/>
    <w:rsid w:val="002C0EBF"/>
    <w:rsid w:val="002C32AC"/>
    <w:rsid w:val="002C429E"/>
    <w:rsid w:val="002C4E31"/>
    <w:rsid w:val="002D0631"/>
    <w:rsid w:val="002D6014"/>
    <w:rsid w:val="002D6975"/>
    <w:rsid w:val="002D6EF8"/>
    <w:rsid w:val="002E1560"/>
    <w:rsid w:val="002E41C8"/>
    <w:rsid w:val="002F0816"/>
    <w:rsid w:val="002F0F82"/>
    <w:rsid w:val="002F3851"/>
    <w:rsid w:val="002F66E2"/>
    <w:rsid w:val="002F7DC3"/>
    <w:rsid w:val="00301284"/>
    <w:rsid w:val="0030366E"/>
    <w:rsid w:val="00305F7A"/>
    <w:rsid w:val="00310559"/>
    <w:rsid w:val="00315280"/>
    <w:rsid w:val="00321337"/>
    <w:rsid w:val="00321612"/>
    <w:rsid w:val="00333C78"/>
    <w:rsid w:val="003403D2"/>
    <w:rsid w:val="00340DD7"/>
    <w:rsid w:val="003410C2"/>
    <w:rsid w:val="003466D5"/>
    <w:rsid w:val="003468E7"/>
    <w:rsid w:val="003505A1"/>
    <w:rsid w:val="0035190A"/>
    <w:rsid w:val="00352019"/>
    <w:rsid w:val="00355571"/>
    <w:rsid w:val="003564F3"/>
    <w:rsid w:val="00365570"/>
    <w:rsid w:val="00365CE6"/>
    <w:rsid w:val="00375280"/>
    <w:rsid w:val="00380737"/>
    <w:rsid w:val="00380993"/>
    <w:rsid w:val="0038123F"/>
    <w:rsid w:val="00381C46"/>
    <w:rsid w:val="0038605F"/>
    <w:rsid w:val="00391EB0"/>
    <w:rsid w:val="00392E96"/>
    <w:rsid w:val="003939B1"/>
    <w:rsid w:val="00393F46"/>
    <w:rsid w:val="003A1C30"/>
    <w:rsid w:val="003A1F90"/>
    <w:rsid w:val="003A7F7A"/>
    <w:rsid w:val="003B4335"/>
    <w:rsid w:val="003B6C89"/>
    <w:rsid w:val="003D3A49"/>
    <w:rsid w:val="003D46EA"/>
    <w:rsid w:val="003E0C1E"/>
    <w:rsid w:val="003E15DB"/>
    <w:rsid w:val="003E4020"/>
    <w:rsid w:val="003E528A"/>
    <w:rsid w:val="003E5B4A"/>
    <w:rsid w:val="003F3389"/>
    <w:rsid w:val="003F3C7A"/>
    <w:rsid w:val="003F5FAD"/>
    <w:rsid w:val="003F71F3"/>
    <w:rsid w:val="00405904"/>
    <w:rsid w:val="00405A19"/>
    <w:rsid w:val="0041125F"/>
    <w:rsid w:val="00411B6E"/>
    <w:rsid w:val="00411EA6"/>
    <w:rsid w:val="004140E9"/>
    <w:rsid w:val="004255B8"/>
    <w:rsid w:val="0042643F"/>
    <w:rsid w:val="00430204"/>
    <w:rsid w:val="00430651"/>
    <w:rsid w:val="00431973"/>
    <w:rsid w:val="004346C5"/>
    <w:rsid w:val="00437422"/>
    <w:rsid w:val="00437C7C"/>
    <w:rsid w:val="00440053"/>
    <w:rsid w:val="0044125D"/>
    <w:rsid w:val="00442608"/>
    <w:rsid w:val="004427B4"/>
    <w:rsid w:val="00446D23"/>
    <w:rsid w:val="00450EB8"/>
    <w:rsid w:val="00451914"/>
    <w:rsid w:val="00453AC1"/>
    <w:rsid w:val="00455CF2"/>
    <w:rsid w:val="0046027B"/>
    <w:rsid w:val="004615F9"/>
    <w:rsid w:val="00464C15"/>
    <w:rsid w:val="00466C80"/>
    <w:rsid w:val="004713D7"/>
    <w:rsid w:val="004739C6"/>
    <w:rsid w:val="00473D95"/>
    <w:rsid w:val="004745CB"/>
    <w:rsid w:val="00481870"/>
    <w:rsid w:val="004911DE"/>
    <w:rsid w:val="00494C23"/>
    <w:rsid w:val="004A06B7"/>
    <w:rsid w:val="004A48FE"/>
    <w:rsid w:val="004A620D"/>
    <w:rsid w:val="004B0CCF"/>
    <w:rsid w:val="004B1DCB"/>
    <w:rsid w:val="004B2C13"/>
    <w:rsid w:val="004B2DDF"/>
    <w:rsid w:val="004B49A8"/>
    <w:rsid w:val="004B535D"/>
    <w:rsid w:val="004B56F6"/>
    <w:rsid w:val="004C1127"/>
    <w:rsid w:val="004C38BC"/>
    <w:rsid w:val="004C5F93"/>
    <w:rsid w:val="004D1A77"/>
    <w:rsid w:val="004D33C6"/>
    <w:rsid w:val="004D3DC4"/>
    <w:rsid w:val="004D584A"/>
    <w:rsid w:val="004E0C57"/>
    <w:rsid w:val="004E6EB6"/>
    <w:rsid w:val="004F09CF"/>
    <w:rsid w:val="004F0B3F"/>
    <w:rsid w:val="004F384E"/>
    <w:rsid w:val="004F6378"/>
    <w:rsid w:val="0050074D"/>
    <w:rsid w:val="00501439"/>
    <w:rsid w:val="00501BA0"/>
    <w:rsid w:val="00510B45"/>
    <w:rsid w:val="00514BDD"/>
    <w:rsid w:val="00515E66"/>
    <w:rsid w:val="00517886"/>
    <w:rsid w:val="00521006"/>
    <w:rsid w:val="00522678"/>
    <w:rsid w:val="0052570C"/>
    <w:rsid w:val="00531D95"/>
    <w:rsid w:val="005341A4"/>
    <w:rsid w:val="00534E61"/>
    <w:rsid w:val="005352EC"/>
    <w:rsid w:val="00536C7E"/>
    <w:rsid w:val="00537D1B"/>
    <w:rsid w:val="00540A2E"/>
    <w:rsid w:val="00540E86"/>
    <w:rsid w:val="00545252"/>
    <w:rsid w:val="0054548B"/>
    <w:rsid w:val="0055121C"/>
    <w:rsid w:val="0055611A"/>
    <w:rsid w:val="00557A85"/>
    <w:rsid w:val="005643EA"/>
    <w:rsid w:val="00565FBC"/>
    <w:rsid w:val="00566362"/>
    <w:rsid w:val="00570008"/>
    <w:rsid w:val="0057081A"/>
    <w:rsid w:val="00572A05"/>
    <w:rsid w:val="005751D9"/>
    <w:rsid w:val="00577D04"/>
    <w:rsid w:val="005806D2"/>
    <w:rsid w:val="00580C4B"/>
    <w:rsid w:val="0058170D"/>
    <w:rsid w:val="00581BD2"/>
    <w:rsid w:val="005831FD"/>
    <w:rsid w:val="00586D61"/>
    <w:rsid w:val="0058739A"/>
    <w:rsid w:val="005A5A13"/>
    <w:rsid w:val="005B10DA"/>
    <w:rsid w:val="005B38BC"/>
    <w:rsid w:val="005B434B"/>
    <w:rsid w:val="005B488B"/>
    <w:rsid w:val="005B6AD9"/>
    <w:rsid w:val="005C1D4A"/>
    <w:rsid w:val="005C2C64"/>
    <w:rsid w:val="005C4960"/>
    <w:rsid w:val="005C55DF"/>
    <w:rsid w:val="005C6450"/>
    <w:rsid w:val="005D0025"/>
    <w:rsid w:val="005D0AD5"/>
    <w:rsid w:val="005D19BC"/>
    <w:rsid w:val="005D31C7"/>
    <w:rsid w:val="005D61F5"/>
    <w:rsid w:val="005E1647"/>
    <w:rsid w:val="005E222D"/>
    <w:rsid w:val="005E2EB1"/>
    <w:rsid w:val="005E3166"/>
    <w:rsid w:val="005E36D9"/>
    <w:rsid w:val="005F68D1"/>
    <w:rsid w:val="00601004"/>
    <w:rsid w:val="006020CF"/>
    <w:rsid w:val="0060484B"/>
    <w:rsid w:val="006053FE"/>
    <w:rsid w:val="006119FD"/>
    <w:rsid w:val="00613440"/>
    <w:rsid w:val="006152DD"/>
    <w:rsid w:val="006170DC"/>
    <w:rsid w:val="00622314"/>
    <w:rsid w:val="00625357"/>
    <w:rsid w:val="00631AB4"/>
    <w:rsid w:val="00636D0B"/>
    <w:rsid w:val="00637004"/>
    <w:rsid w:val="006425B7"/>
    <w:rsid w:val="006435B4"/>
    <w:rsid w:val="00643DF3"/>
    <w:rsid w:val="0064487C"/>
    <w:rsid w:val="006477E0"/>
    <w:rsid w:val="00652E72"/>
    <w:rsid w:val="0065681F"/>
    <w:rsid w:val="006622E8"/>
    <w:rsid w:val="00664B36"/>
    <w:rsid w:val="00664E70"/>
    <w:rsid w:val="00667394"/>
    <w:rsid w:val="00676C44"/>
    <w:rsid w:val="0068132E"/>
    <w:rsid w:val="006837A3"/>
    <w:rsid w:val="00685536"/>
    <w:rsid w:val="006903B9"/>
    <w:rsid w:val="0069119E"/>
    <w:rsid w:val="00694C14"/>
    <w:rsid w:val="006A0A90"/>
    <w:rsid w:val="006A0D26"/>
    <w:rsid w:val="006A1891"/>
    <w:rsid w:val="006A4A67"/>
    <w:rsid w:val="006B1E4E"/>
    <w:rsid w:val="006B3B0A"/>
    <w:rsid w:val="006B7C07"/>
    <w:rsid w:val="006C219E"/>
    <w:rsid w:val="006C22BB"/>
    <w:rsid w:val="006C30D3"/>
    <w:rsid w:val="006C3A18"/>
    <w:rsid w:val="006C5045"/>
    <w:rsid w:val="006C685A"/>
    <w:rsid w:val="006C7133"/>
    <w:rsid w:val="006D02BF"/>
    <w:rsid w:val="006D0E2F"/>
    <w:rsid w:val="006D2E95"/>
    <w:rsid w:val="006D5A1A"/>
    <w:rsid w:val="006E4140"/>
    <w:rsid w:val="006E4318"/>
    <w:rsid w:val="006E6362"/>
    <w:rsid w:val="006E6B78"/>
    <w:rsid w:val="006F2D64"/>
    <w:rsid w:val="00713621"/>
    <w:rsid w:val="007204FB"/>
    <w:rsid w:val="007208E6"/>
    <w:rsid w:val="00721C6F"/>
    <w:rsid w:val="0072774A"/>
    <w:rsid w:val="00730E8F"/>
    <w:rsid w:val="007311F7"/>
    <w:rsid w:val="007408CA"/>
    <w:rsid w:val="00742C94"/>
    <w:rsid w:val="00744F36"/>
    <w:rsid w:val="00747001"/>
    <w:rsid w:val="0074702E"/>
    <w:rsid w:val="007572C4"/>
    <w:rsid w:val="00762475"/>
    <w:rsid w:val="007628E7"/>
    <w:rsid w:val="00764182"/>
    <w:rsid w:val="007702D5"/>
    <w:rsid w:val="007707A6"/>
    <w:rsid w:val="007732D5"/>
    <w:rsid w:val="00774C42"/>
    <w:rsid w:val="00775836"/>
    <w:rsid w:val="00783023"/>
    <w:rsid w:val="00783CCB"/>
    <w:rsid w:val="00784308"/>
    <w:rsid w:val="00784C46"/>
    <w:rsid w:val="007968FF"/>
    <w:rsid w:val="00796D14"/>
    <w:rsid w:val="00797069"/>
    <w:rsid w:val="007974B6"/>
    <w:rsid w:val="007A2E81"/>
    <w:rsid w:val="007A5208"/>
    <w:rsid w:val="007A6C01"/>
    <w:rsid w:val="007A7FEA"/>
    <w:rsid w:val="007B07CD"/>
    <w:rsid w:val="007B098A"/>
    <w:rsid w:val="007B4C25"/>
    <w:rsid w:val="007C223F"/>
    <w:rsid w:val="007C418A"/>
    <w:rsid w:val="007C7221"/>
    <w:rsid w:val="007D38ED"/>
    <w:rsid w:val="007E3270"/>
    <w:rsid w:val="007E32E3"/>
    <w:rsid w:val="007E5932"/>
    <w:rsid w:val="007F1722"/>
    <w:rsid w:val="007F4022"/>
    <w:rsid w:val="007F4BF3"/>
    <w:rsid w:val="007F69D7"/>
    <w:rsid w:val="00800F54"/>
    <w:rsid w:val="00801736"/>
    <w:rsid w:val="00802B25"/>
    <w:rsid w:val="00802F2B"/>
    <w:rsid w:val="0080515C"/>
    <w:rsid w:val="00813928"/>
    <w:rsid w:val="008158CA"/>
    <w:rsid w:val="00817181"/>
    <w:rsid w:val="0082384C"/>
    <w:rsid w:val="00824781"/>
    <w:rsid w:val="00825C01"/>
    <w:rsid w:val="00826A24"/>
    <w:rsid w:val="00833A08"/>
    <w:rsid w:val="00835F00"/>
    <w:rsid w:val="00836810"/>
    <w:rsid w:val="008371D3"/>
    <w:rsid w:val="008373A5"/>
    <w:rsid w:val="008375DA"/>
    <w:rsid w:val="00837BB5"/>
    <w:rsid w:val="0084307B"/>
    <w:rsid w:val="00847402"/>
    <w:rsid w:val="00847C3A"/>
    <w:rsid w:val="00850BBF"/>
    <w:rsid w:val="00850D13"/>
    <w:rsid w:val="00852021"/>
    <w:rsid w:val="00852437"/>
    <w:rsid w:val="0085473C"/>
    <w:rsid w:val="00855490"/>
    <w:rsid w:val="008557DB"/>
    <w:rsid w:val="00855AC8"/>
    <w:rsid w:val="00860AAF"/>
    <w:rsid w:val="00867316"/>
    <w:rsid w:val="00877C69"/>
    <w:rsid w:val="00881FDF"/>
    <w:rsid w:val="00885582"/>
    <w:rsid w:val="00885E72"/>
    <w:rsid w:val="00893F2F"/>
    <w:rsid w:val="008954CD"/>
    <w:rsid w:val="008A3C6B"/>
    <w:rsid w:val="008A473B"/>
    <w:rsid w:val="008A67B5"/>
    <w:rsid w:val="008B1F37"/>
    <w:rsid w:val="008B2530"/>
    <w:rsid w:val="008B345B"/>
    <w:rsid w:val="008B366D"/>
    <w:rsid w:val="008B4BBE"/>
    <w:rsid w:val="008B6EF7"/>
    <w:rsid w:val="008B70DB"/>
    <w:rsid w:val="008C081D"/>
    <w:rsid w:val="008C305F"/>
    <w:rsid w:val="008C3628"/>
    <w:rsid w:val="008C7B30"/>
    <w:rsid w:val="008D21CB"/>
    <w:rsid w:val="008D492F"/>
    <w:rsid w:val="008D6D1B"/>
    <w:rsid w:val="008E1601"/>
    <w:rsid w:val="008E32C0"/>
    <w:rsid w:val="008E4521"/>
    <w:rsid w:val="008E458D"/>
    <w:rsid w:val="008E7FE3"/>
    <w:rsid w:val="008F16B7"/>
    <w:rsid w:val="008F1BE8"/>
    <w:rsid w:val="008F48D1"/>
    <w:rsid w:val="008F537B"/>
    <w:rsid w:val="008F6952"/>
    <w:rsid w:val="008F7751"/>
    <w:rsid w:val="00903713"/>
    <w:rsid w:val="00903C2D"/>
    <w:rsid w:val="00904392"/>
    <w:rsid w:val="00905135"/>
    <w:rsid w:val="009051D2"/>
    <w:rsid w:val="0091619D"/>
    <w:rsid w:val="00916DB0"/>
    <w:rsid w:val="0091721E"/>
    <w:rsid w:val="00922F58"/>
    <w:rsid w:val="00924DCB"/>
    <w:rsid w:val="00925821"/>
    <w:rsid w:val="00930047"/>
    <w:rsid w:val="00933966"/>
    <w:rsid w:val="00936089"/>
    <w:rsid w:val="009368F1"/>
    <w:rsid w:val="00946C51"/>
    <w:rsid w:val="00950108"/>
    <w:rsid w:val="0095233C"/>
    <w:rsid w:val="009531A2"/>
    <w:rsid w:val="009551DB"/>
    <w:rsid w:val="00955459"/>
    <w:rsid w:val="00955F70"/>
    <w:rsid w:val="00961AD6"/>
    <w:rsid w:val="0096383F"/>
    <w:rsid w:val="0096519B"/>
    <w:rsid w:val="00974A26"/>
    <w:rsid w:val="009755A7"/>
    <w:rsid w:val="009824EA"/>
    <w:rsid w:val="0098291F"/>
    <w:rsid w:val="009841A0"/>
    <w:rsid w:val="00985742"/>
    <w:rsid w:val="00987B8A"/>
    <w:rsid w:val="00991A69"/>
    <w:rsid w:val="00991B62"/>
    <w:rsid w:val="00994C20"/>
    <w:rsid w:val="009A0533"/>
    <w:rsid w:val="009A2E78"/>
    <w:rsid w:val="009A321E"/>
    <w:rsid w:val="009A3FF1"/>
    <w:rsid w:val="009A5673"/>
    <w:rsid w:val="009A7099"/>
    <w:rsid w:val="009B4502"/>
    <w:rsid w:val="009B5C0B"/>
    <w:rsid w:val="009B64AA"/>
    <w:rsid w:val="009C0929"/>
    <w:rsid w:val="009C2510"/>
    <w:rsid w:val="009C342E"/>
    <w:rsid w:val="009C5336"/>
    <w:rsid w:val="009D0C33"/>
    <w:rsid w:val="009D0F36"/>
    <w:rsid w:val="009E13CB"/>
    <w:rsid w:val="009E14D7"/>
    <w:rsid w:val="009E23D1"/>
    <w:rsid w:val="009E27D9"/>
    <w:rsid w:val="009E5FD8"/>
    <w:rsid w:val="009F008B"/>
    <w:rsid w:val="009F0D85"/>
    <w:rsid w:val="009F14DD"/>
    <w:rsid w:val="009F6C47"/>
    <w:rsid w:val="009F75F6"/>
    <w:rsid w:val="00A0370D"/>
    <w:rsid w:val="00A03954"/>
    <w:rsid w:val="00A0738A"/>
    <w:rsid w:val="00A0798F"/>
    <w:rsid w:val="00A108AC"/>
    <w:rsid w:val="00A13CBF"/>
    <w:rsid w:val="00A250B4"/>
    <w:rsid w:val="00A31267"/>
    <w:rsid w:val="00A319C8"/>
    <w:rsid w:val="00A35251"/>
    <w:rsid w:val="00A364E4"/>
    <w:rsid w:val="00A41450"/>
    <w:rsid w:val="00A4225C"/>
    <w:rsid w:val="00A44C9F"/>
    <w:rsid w:val="00A46C6E"/>
    <w:rsid w:val="00A50D32"/>
    <w:rsid w:val="00A549EC"/>
    <w:rsid w:val="00A60CE9"/>
    <w:rsid w:val="00A65D6A"/>
    <w:rsid w:val="00A66BCD"/>
    <w:rsid w:val="00A715C4"/>
    <w:rsid w:val="00A73494"/>
    <w:rsid w:val="00A7609E"/>
    <w:rsid w:val="00A802D0"/>
    <w:rsid w:val="00A80E79"/>
    <w:rsid w:val="00A8557F"/>
    <w:rsid w:val="00A868E2"/>
    <w:rsid w:val="00A91C0D"/>
    <w:rsid w:val="00A96B49"/>
    <w:rsid w:val="00AA1AA3"/>
    <w:rsid w:val="00AA3DC2"/>
    <w:rsid w:val="00AA694D"/>
    <w:rsid w:val="00AA6B9A"/>
    <w:rsid w:val="00AB0477"/>
    <w:rsid w:val="00AB0717"/>
    <w:rsid w:val="00AB3ADB"/>
    <w:rsid w:val="00AB6A71"/>
    <w:rsid w:val="00AB6DB5"/>
    <w:rsid w:val="00AB714D"/>
    <w:rsid w:val="00AB7A10"/>
    <w:rsid w:val="00AC1F05"/>
    <w:rsid w:val="00AC6405"/>
    <w:rsid w:val="00AC6EBC"/>
    <w:rsid w:val="00AC7CE8"/>
    <w:rsid w:val="00AD49A8"/>
    <w:rsid w:val="00AE2099"/>
    <w:rsid w:val="00AE5FD8"/>
    <w:rsid w:val="00AF03A5"/>
    <w:rsid w:val="00AF1F8A"/>
    <w:rsid w:val="00AF2B42"/>
    <w:rsid w:val="00AF5CDC"/>
    <w:rsid w:val="00B011D3"/>
    <w:rsid w:val="00B02008"/>
    <w:rsid w:val="00B05A98"/>
    <w:rsid w:val="00B12735"/>
    <w:rsid w:val="00B2616F"/>
    <w:rsid w:val="00B27D9D"/>
    <w:rsid w:val="00B30BD4"/>
    <w:rsid w:val="00B31C0A"/>
    <w:rsid w:val="00B3251F"/>
    <w:rsid w:val="00B36092"/>
    <w:rsid w:val="00B42294"/>
    <w:rsid w:val="00B42B5E"/>
    <w:rsid w:val="00B43EB8"/>
    <w:rsid w:val="00B46C90"/>
    <w:rsid w:val="00B51B44"/>
    <w:rsid w:val="00B54D34"/>
    <w:rsid w:val="00B60F44"/>
    <w:rsid w:val="00B654D0"/>
    <w:rsid w:val="00B65CD3"/>
    <w:rsid w:val="00B6730D"/>
    <w:rsid w:val="00B75E1E"/>
    <w:rsid w:val="00B7740F"/>
    <w:rsid w:val="00B77B92"/>
    <w:rsid w:val="00B809B3"/>
    <w:rsid w:val="00B812B8"/>
    <w:rsid w:val="00B82BA8"/>
    <w:rsid w:val="00B85544"/>
    <w:rsid w:val="00B85996"/>
    <w:rsid w:val="00B85F65"/>
    <w:rsid w:val="00B91FAD"/>
    <w:rsid w:val="00B92431"/>
    <w:rsid w:val="00B95E51"/>
    <w:rsid w:val="00B96C51"/>
    <w:rsid w:val="00BA1971"/>
    <w:rsid w:val="00BB2A1F"/>
    <w:rsid w:val="00BB60BE"/>
    <w:rsid w:val="00BB6B86"/>
    <w:rsid w:val="00BD0148"/>
    <w:rsid w:val="00BD06B9"/>
    <w:rsid w:val="00BD364D"/>
    <w:rsid w:val="00BD40EC"/>
    <w:rsid w:val="00BD43B3"/>
    <w:rsid w:val="00BD540C"/>
    <w:rsid w:val="00BE3118"/>
    <w:rsid w:val="00BF20D9"/>
    <w:rsid w:val="00BF43A5"/>
    <w:rsid w:val="00BF4A2B"/>
    <w:rsid w:val="00BF6EEF"/>
    <w:rsid w:val="00BF72F4"/>
    <w:rsid w:val="00C05557"/>
    <w:rsid w:val="00C063D5"/>
    <w:rsid w:val="00C07F9D"/>
    <w:rsid w:val="00C11F88"/>
    <w:rsid w:val="00C160F3"/>
    <w:rsid w:val="00C17410"/>
    <w:rsid w:val="00C23AE9"/>
    <w:rsid w:val="00C30F23"/>
    <w:rsid w:val="00C3218F"/>
    <w:rsid w:val="00C36284"/>
    <w:rsid w:val="00C400C9"/>
    <w:rsid w:val="00C4342A"/>
    <w:rsid w:val="00C448D7"/>
    <w:rsid w:val="00C4739C"/>
    <w:rsid w:val="00C53B52"/>
    <w:rsid w:val="00C6021A"/>
    <w:rsid w:val="00C60ADB"/>
    <w:rsid w:val="00C65E6C"/>
    <w:rsid w:val="00C7080E"/>
    <w:rsid w:val="00C710E7"/>
    <w:rsid w:val="00C727E4"/>
    <w:rsid w:val="00C72AF2"/>
    <w:rsid w:val="00C72F3C"/>
    <w:rsid w:val="00C7309C"/>
    <w:rsid w:val="00C85E1A"/>
    <w:rsid w:val="00C90890"/>
    <w:rsid w:val="00C93E85"/>
    <w:rsid w:val="00C9490C"/>
    <w:rsid w:val="00CA1FA8"/>
    <w:rsid w:val="00CA48E3"/>
    <w:rsid w:val="00CA4A79"/>
    <w:rsid w:val="00CA6345"/>
    <w:rsid w:val="00CA63CD"/>
    <w:rsid w:val="00CB00E9"/>
    <w:rsid w:val="00CB37DD"/>
    <w:rsid w:val="00CB4F47"/>
    <w:rsid w:val="00CB7E99"/>
    <w:rsid w:val="00CD0C8A"/>
    <w:rsid w:val="00CE0464"/>
    <w:rsid w:val="00CE054D"/>
    <w:rsid w:val="00CE7B49"/>
    <w:rsid w:val="00CF2063"/>
    <w:rsid w:val="00CF2228"/>
    <w:rsid w:val="00CF439F"/>
    <w:rsid w:val="00CF4AFF"/>
    <w:rsid w:val="00CF72AE"/>
    <w:rsid w:val="00CF7323"/>
    <w:rsid w:val="00CF7A82"/>
    <w:rsid w:val="00D164D4"/>
    <w:rsid w:val="00D21868"/>
    <w:rsid w:val="00D21943"/>
    <w:rsid w:val="00D229B7"/>
    <w:rsid w:val="00D2366D"/>
    <w:rsid w:val="00D34618"/>
    <w:rsid w:val="00D370C4"/>
    <w:rsid w:val="00D40F4D"/>
    <w:rsid w:val="00D41DF3"/>
    <w:rsid w:val="00D4396F"/>
    <w:rsid w:val="00D502FC"/>
    <w:rsid w:val="00D50B45"/>
    <w:rsid w:val="00D52B77"/>
    <w:rsid w:val="00D52FD3"/>
    <w:rsid w:val="00D53B91"/>
    <w:rsid w:val="00D544AA"/>
    <w:rsid w:val="00D57D63"/>
    <w:rsid w:val="00D57EA0"/>
    <w:rsid w:val="00D60BA9"/>
    <w:rsid w:val="00D625D6"/>
    <w:rsid w:val="00D62EAB"/>
    <w:rsid w:val="00D63C29"/>
    <w:rsid w:val="00D67158"/>
    <w:rsid w:val="00D6717A"/>
    <w:rsid w:val="00D6718B"/>
    <w:rsid w:val="00D72ECB"/>
    <w:rsid w:val="00D74F5E"/>
    <w:rsid w:val="00D75B08"/>
    <w:rsid w:val="00D803C5"/>
    <w:rsid w:val="00D808C6"/>
    <w:rsid w:val="00D823E4"/>
    <w:rsid w:val="00D91A67"/>
    <w:rsid w:val="00D94AE1"/>
    <w:rsid w:val="00D95062"/>
    <w:rsid w:val="00D96B74"/>
    <w:rsid w:val="00D97010"/>
    <w:rsid w:val="00DA0528"/>
    <w:rsid w:val="00DA397B"/>
    <w:rsid w:val="00DA5ABF"/>
    <w:rsid w:val="00DA6D47"/>
    <w:rsid w:val="00DA7E31"/>
    <w:rsid w:val="00DB045F"/>
    <w:rsid w:val="00DB1F24"/>
    <w:rsid w:val="00DB2803"/>
    <w:rsid w:val="00DB53D9"/>
    <w:rsid w:val="00DC3A8A"/>
    <w:rsid w:val="00DC3E1D"/>
    <w:rsid w:val="00DC4423"/>
    <w:rsid w:val="00DC5CF8"/>
    <w:rsid w:val="00DC6EA6"/>
    <w:rsid w:val="00DD0A7F"/>
    <w:rsid w:val="00DD0ED4"/>
    <w:rsid w:val="00DD13F5"/>
    <w:rsid w:val="00DD4533"/>
    <w:rsid w:val="00DD631F"/>
    <w:rsid w:val="00DD6877"/>
    <w:rsid w:val="00DD71CB"/>
    <w:rsid w:val="00DE325D"/>
    <w:rsid w:val="00DE5E52"/>
    <w:rsid w:val="00DE628B"/>
    <w:rsid w:val="00DE7C6B"/>
    <w:rsid w:val="00DF136F"/>
    <w:rsid w:val="00DF2068"/>
    <w:rsid w:val="00DF72CB"/>
    <w:rsid w:val="00E03014"/>
    <w:rsid w:val="00E03C1A"/>
    <w:rsid w:val="00E07E85"/>
    <w:rsid w:val="00E10629"/>
    <w:rsid w:val="00E113CC"/>
    <w:rsid w:val="00E1227C"/>
    <w:rsid w:val="00E15B40"/>
    <w:rsid w:val="00E20D83"/>
    <w:rsid w:val="00E21304"/>
    <w:rsid w:val="00E2395F"/>
    <w:rsid w:val="00E24105"/>
    <w:rsid w:val="00E25D87"/>
    <w:rsid w:val="00E30889"/>
    <w:rsid w:val="00E310BA"/>
    <w:rsid w:val="00E315D5"/>
    <w:rsid w:val="00E31FD2"/>
    <w:rsid w:val="00E3751D"/>
    <w:rsid w:val="00E459F2"/>
    <w:rsid w:val="00E45BE0"/>
    <w:rsid w:val="00E50E51"/>
    <w:rsid w:val="00E5132B"/>
    <w:rsid w:val="00E60EC1"/>
    <w:rsid w:val="00E63EED"/>
    <w:rsid w:val="00E65393"/>
    <w:rsid w:val="00E67E45"/>
    <w:rsid w:val="00E7729D"/>
    <w:rsid w:val="00E80817"/>
    <w:rsid w:val="00E82064"/>
    <w:rsid w:val="00E825BB"/>
    <w:rsid w:val="00E82F5E"/>
    <w:rsid w:val="00E8584A"/>
    <w:rsid w:val="00E90B6C"/>
    <w:rsid w:val="00E91937"/>
    <w:rsid w:val="00E96AA2"/>
    <w:rsid w:val="00EA1E25"/>
    <w:rsid w:val="00EA3107"/>
    <w:rsid w:val="00EA72B8"/>
    <w:rsid w:val="00EA78F9"/>
    <w:rsid w:val="00EB28BB"/>
    <w:rsid w:val="00EB4B2D"/>
    <w:rsid w:val="00EB54E0"/>
    <w:rsid w:val="00EB65FB"/>
    <w:rsid w:val="00EB68A2"/>
    <w:rsid w:val="00EB68DD"/>
    <w:rsid w:val="00EC1262"/>
    <w:rsid w:val="00ED2641"/>
    <w:rsid w:val="00ED5791"/>
    <w:rsid w:val="00ED75FB"/>
    <w:rsid w:val="00ED7AAC"/>
    <w:rsid w:val="00EE217D"/>
    <w:rsid w:val="00EE7C96"/>
    <w:rsid w:val="00EF3CB2"/>
    <w:rsid w:val="00EF4302"/>
    <w:rsid w:val="00F12AD1"/>
    <w:rsid w:val="00F1391E"/>
    <w:rsid w:val="00F1395E"/>
    <w:rsid w:val="00F13C1A"/>
    <w:rsid w:val="00F141E3"/>
    <w:rsid w:val="00F1683C"/>
    <w:rsid w:val="00F27D10"/>
    <w:rsid w:val="00F428E3"/>
    <w:rsid w:val="00F43071"/>
    <w:rsid w:val="00F4355E"/>
    <w:rsid w:val="00F43FDD"/>
    <w:rsid w:val="00F463AE"/>
    <w:rsid w:val="00F51CBB"/>
    <w:rsid w:val="00F52E16"/>
    <w:rsid w:val="00F544E4"/>
    <w:rsid w:val="00F567A9"/>
    <w:rsid w:val="00F568F6"/>
    <w:rsid w:val="00F60E1D"/>
    <w:rsid w:val="00F62469"/>
    <w:rsid w:val="00F64646"/>
    <w:rsid w:val="00F649E0"/>
    <w:rsid w:val="00F67ED5"/>
    <w:rsid w:val="00F7353D"/>
    <w:rsid w:val="00F73C88"/>
    <w:rsid w:val="00F80EEA"/>
    <w:rsid w:val="00F80FC6"/>
    <w:rsid w:val="00F96EBE"/>
    <w:rsid w:val="00FB2323"/>
    <w:rsid w:val="00FB281F"/>
    <w:rsid w:val="00FB3572"/>
    <w:rsid w:val="00FC1BE0"/>
    <w:rsid w:val="00FC28BE"/>
    <w:rsid w:val="00FC4321"/>
    <w:rsid w:val="00FC7669"/>
    <w:rsid w:val="00FD1064"/>
    <w:rsid w:val="00FD560F"/>
    <w:rsid w:val="00FD665A"/>
    <w:rsid w:val="00FE01FA"/>
    <w:rsid w:val="00FE2151"/>
    <w:rsid w:val="00FE4EBC"/>
    <w:rsid w:val="00FE6705"/>
    <w:rsid w:val="00FF15AF"/>
    <w:rsid w:val="00FF7601"/>
    <w:rsid w:val="00FF7C1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98EB278"/>
  <w14:defaultImageDpi w14:val="3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本文のフォント - コンプレ"/>
        <w:color w:val="0A0A0A"/>
        <w:kern w:val="2"/>
        <w:sz w:val="23"/>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E2395F"/>
    <w:pPr>
      <w:widowControl w:val="0"/>
      <w:jc w:val="both"/>
    </w:pPr>
  </w:style>
  <w:style w:type="paragraph" w:styleId="1">
    <w:name w:val="heading 1"/>
    <w:basedOn w:val="a0"/>
    <w:next w:val="a"/>
    <w:link w:val="10"/>
    <w:uiPriority w:val="9"/>
    <w:qFormat/>
    <w:rsid w:val="000C1DEA"/>
    <w:pPr>
      <w:numPr>
        <w:numId w:val="1"/>
      </w:numPr>
      <w:ind w:leftChars="0" w:left="0"/>
      <w:outlineLvl w:val="0"/>
    </w:pPr>
    <w:rPr>
      <w:rFonts w:ascii="ＭＳ Ｐゴシック" w:eastAsia="ＭＳ Ｐゴシック" w:hAnsi="ＭＳ Ｐゴシック"/>
      <w:b/>
      <w:bCs/>
      <w:sz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List Paragraph"/>
    <w:basedOn w:val="a"/>
    <w:uiPriority w:val="34"/>
    <w:qFormat/>
    <w:rsid w:val="009C342E"/>
    <w:pPr>
      <w:widowControl/>
      <w:ind w:leftChars="400" w:left="840" w:hanging="420"/>
    </w:pPr>
  </w:style>
  <w:style w:type="table" w:styleId="a4">
    <w:name w:val="Table Grid"/>
    <w:basedOn w:val="a2"/>
    <w:uiPriority w:val="39"/>
    <w:rsid w:val="00393F4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Balloon Text"/>
    <w:basedOn w:val="a"/>
    <w:link w:val="a6"/>
    <w:uiPriority w:val="99"/>
    <w:semiHidden/>
    <w:unhideWhenUsed/>
    <w:rsid w:val="001F63F4"/>
    <w:rPr>
      <w:rFonts w:ascii="ＭＳ 明朝"/>
      <w:sz w:val="18"/>
      <w:szCs w:val="18"/>
    </w:rPr>
  </w:style>
  <w:style w:type="character" w:customStyle="1" w:styleId="a6">
    <w:name w:val="吹き出し (文字)"/>
    <w:basedOn w:val="a1"/>
    <w:link w:val="a5"/>
    <w:uiPriority w:val="99"/>
    <w:semiHidden/>
    <w:rsid w:val="001F63F4"/>
    <w:rPr>
      <w:rFonts w:ascii="ＭＳ 明朝"/>
      <w:sz w:val="18"/>
      <w:szCs w:val="18"/>
    </w:rPr>
  </w:style>
  <w:style w:type="paragraph" w:styleId="a7">
    <w:name w:val="footer"/>
    <w:basedOn w:val="a"/>
    <w:link w:val="a8"/>
    <w:uiPriority w:val="99"/>
    <w:unhideWhenUsed/>
    <w:rsid w:val="00242458"/>
    <w:pPr>
      <w:tabs>
        <w:tab w:val="center" w:pos="4252"/>
        <w:tab w:val="right" w:pos="8504"/>
      </w:tabs>
      <w:snapToGrid w:val="0"/>
    </w:pPr>
  </w:style>
  <w:style w:type="character" w:customStyle="1" w:styleId="a8">
    <w:name w:val="フッター (文字)"/>
    <w:basedOn w:val="a1"/>
    <w:link w:val="a7"/>
    <w:uiPriority w:val="99"/>
    <w:rsid w:val="00242458"/>
  </w:style>
  <w:style w:type="character" w:styleId="a9">
    <w:name w:val="page number"/>
    <w:basedOn w:val="a1"/>
    <w:uiPriority w:val="99"/>
    <w:semiHidden/>
    <w:unhideWhenUsed/>
    <w:rsid w:val="00242458"/>
  </w:style>
  <w:style w:type="character" w:styleId="aa">
    <w:name w:val="annotation reference"/>
    <w:basedOn w:val="a1"/>
    <w:uiPriority w:val="99"/>
    <w:semiHidden/>
    <w:unhideWhenUsed/>
    <w:rsid w:val="006D02BF"/>
    <w:rPr>
      <w:sz w:val="18"/>
      <w:szCs w:val="18"/>
    </w:rPr>
  </w:style>
  <w:style w:type="paragraph" w:styleId="ab">
    <w:name w:val="annotation text"/>
    <w:basedOn w:val="a"/>
    <w:link w:val="ac"/>
    <w:uiPriority w:val="99"/>
    <w:unhideWhenUsed/>
    <w:rsid w:val="006D02BF"/>
    <w:pPr>
      <w:jc w:val="left"/>
    </w:pPr>
  </w:style>
  <w:style w:type="character" w:customStyle="1" w:styleId="ac">
    <w:name w:val="コメント文字列 (文字)"/>
    <w:basedOn w:val="a1"/>
    <w:link w:val="ab"/>
    <w:uiPriority w:val="99"/>
    <w:rsid w:val="006D02BF"/>
  </w:style>
  <w:style w:type="paragraph" w:styleId="ad">
    <w:name w:val="annotation subject"/>
    <w:basedOn w:val="ab"/>
    <w:next w:val="ab"/>
    <w:link w:val="ae"/>
    <w:uiPriority w:val="99"/>
    <w:semiHidden/>
    <w:unhideWhenUsed/>
    <w:rsid w:val="006D02BF"/>
    <w:rPr>
      <w:b/>
      <w:bCs/>
    </w:rPr>
  </w:style>
  <w:style w:type="character" w:customStyle="1" w:styleId="ae">
    <w:name w:val="コメント内容 (文字)"/>
    <w:basedOn w:val="ac"/>
    <w:link w:val="ad"/>
    <w:uiPriority w:val="99"/>
    <w:semiHidden/>
    <w:rsid w:val="006D02BF"/>
    <w:rPr>
      <w:b/>
      <w:bCs/>
    </w:rPr>
  </w:style>
  <w:style w:type="paragraph" w:styleId="af">
    <w:name w:val="header"/>
    <w:basedOn w:val="a"/>
    <w:link w:val="af0"/>
    <w:uiPriority w:val="99"/>
    <w:unhideWhenUsed/>
    <w:rsid w:val="000422A2"/>
    <w:pPr>
      <w:tabs>
        <w:tab w:val="center" w:pos="4252"/>
        <w:tab w:val="right" w:pos="8504"/>
      </w:tabs>
      <w:snapToGrid w:val="0"/>
    </w:pPr>
  </w:style>
  <w:style w:type="character" w:customStyle="1" w:styleId="af0">
    <w:name w:val="ヘッダー (文字)"/>
    <w:basedOn w:val="a1"/>
    <w:link w:val="af"/>
    <w:uiPriority w:val="99"/>
    <w:rsid w:val="000422A2"/>
  </w:style>
  <w:style w:type="paragraph" w:styleId="af1">
    <w:name w:val="Revision"/>
    <w:hidden/>
    <w:uiPriority w:val="99"/>
    <w:semiHidden/>
    <w:rsid w:val="005C6450"/>
  </w:style>
  <w:style w:type="character" w:customStyle="1" w:styleId="10">
    <w:name w:val="見出し 1 (文字)"/>
    <w:basedOn w:val="a1"/>
    <w:link w:val="1"/>
    <w:uiPriority w:val="9"/>
    <w:rsid w:val="000C1DEA"/>
    <w:rPr>
      <w:rFonts w:ascii="ＭＳ Ｐゴシック" w:eastAsia="ＭＳ Ｐゴシック" w:hAnsi="ＭＳ Ｐゴシック"/>
      <w:b/>
      <w:bCs/>
      <w:sz w:val="24"/>
    </w:rPr>
  </w:style>
  <w:style w:type="paragraph" w:styleId="af2">
    <w:name w:val="TOC Heading"/>
    <w:basedOn w:val="1"/>
    <w:next w:val="a"/>
    <w:uiPriority w:val="39"/>
    <w:unhideWhenUsed/>
    <w:qFormat/>
    <w:rsid w:val="000C1DEA"/>
    <w:pPr>
      <w:keepLines/>
      <w:spacing w:before="240" w:line="259" w:lineRule="auto"/>
      <w:jc w:val="left"/>
      <w:outlineLvl w:val="9"/>
    </w:pPr>
    <w:rPr>
      <w:color w:val="2F5496" w:themeColor="accent1" w:themeShade="BF"/>
      <w:kern w:val="0"/>
      <w:sz w:val="32"/>
      <w:szCs w:val="32"/>
    </w:rPr>
  </w:style>
  <w:style w:type="paragraph" w:styleId="11">
    <w:name w:val="toc 1"/>
    <w:basedOn w:val="a"/>
    <w:next w:val="a"/>
    <w:autoRedefine/>
    <w:uiPriority w:val="39"/>
    <w:unhideWhenUsed/>
    <w:rsid w:val="00F428E3"/>
    <w:pPr>
      <w:tabs>
        <w:tab w:val="left" w:pos="420"/>
        <w:tab w:val="right" w:leader="dot" w:pos="8488"/>
      </w:tabs>
    </w:pPr>
    <w:rPr>
      <w:rFonts w:ascii="ＭＳ Ｐゴシック" w:eastAsia="ＭＳ Ｐゴシック" w:hAnsi="ＭＳ Ｐゴシック"/>
      <w:b/>
      <w:noProof/>
    </w:rPr>
  </w:style>
  <w:style w:type="character" w:styleId="af3">
    <w:name w:val="Hyperlink"/>
    <w:basedOn w:val="a1"/>
    <w:uiPriority w:val="99"/>
    <w:unhideWhenUsed/>
    <w:rsid w:val="000C1DEA"/>
    <w:rPr>
      <w:color w:val="0563C1" w:themeColor="hyperlink"/>
      <w:u w:val="single"/>
    </w:rPr>
  </w:style>
  <w:style w:type="character" w:styleId="af4">
    <w:name w:val="FollowedHyperlink"/>
    <w:basedOn w:val="a1"/>
    <w:uiPriority w:val="99"/>
    <w:semiHidden/>
    <w:unhideWhenUsed/>
    <w:rsid w:val="005D19BC"/>
    <w:rPr>
      <w:color w:val="954F72" w:themeColor="followedHyperlink"/>
      <w:u w:val="single"/>
    </w:rPr>
  </w:style>
  <w:style w:type="paragraph" w:styleId="af5">
    <w:name w:val="No Spacing"/>
    <w:uiPriority w:val="1"/>
    <w:qFormat/>
    <w:rsid w:val="00E31FD2"/>
    <w:pPr>
      <w:widowControl w:val="0"/>
      <w:jc w:val="both"/>
    </w:pPr>
  </w:style>
  <w:style w:type="paragraph" w:styleId="af6">
    <w:name w:val="Note Heading"/>
    <w:basedOn w:val="a"/>
    <w:next w:val="a"/>
    <w:link w:val="af7"/>
    <w:uiPriority w:val="99"/>
    <w:unhideWhenUsed/>
    <w:rsid w:val="00242303"/>
    <w:pPr>
      <w:jc w:val="center"/>
    </w:pPr>
    <w:rPr>
      <w:rFonts w:ascii="ＭＳ 明朝" w:hAnsi="ＭＳ 明朝"/>
      <w:sz w:val="24"/>
    </w:rPr>
  </w:style>
  <w:style w:type="character" w:customStyle="1" w:styleId="af7">
    <w:name w:val="記 (文字)"/>
    <w:basedOn w:val="a1"/>
    <w:link w:val="af6"/>
    <w:uiPriority w:val="99"/>
    <w:rsid w:val="00242303"/>
    <w:rPr>
      <w:rFonts w:ascii="ＭＳ 明朝" w:hAnsi="ＭＳ 明朝"/>
      <w:sz w:val="24"/>
    </w:rPr>
  </w:style>
  <w:style w:type="paragraph" w:styleId="af8">
    <w:name w:val="Closing"/>
    <w:basedOn w:val="a"/>
    <w:link w:val="af9"/>
    <w:uiPriority w:val="99"/>
    <w:unhideWhenUsed/>
    <w:rsid w:val="00242303"/>
    <w:pPr>
      <w:jc w:val="right"/>
    </w:pPr>
    <w:rPr>
      <w:rFonts w:ascii="ＭＳ 明朝" w:hAnsi="ＭＳ 明朝"/>
      <w:sz w:val="24"/>
    </w:rPr>
  </w:style>
  <w:style w:type="character" w:customStyle="1" w:styleId="af9">
    <w:name w:val="結語 (文字)"/>
    <w:basedOn w:val="a1"/>
    <w:link w:val="af8"/>
    <w:uiPriority w:val="99"/>
    <w:rsid w:val="00242303"/>
    <w:rPr>
      <w:rFonts w:ascii="ＭＳ 明朝" w:hAnsi="ＭＳ 明朝"/>
      <w:sz w:val="24"/>
    </w:rPr>
  </w:style>
  <w:style w:type="character" w:styleId="afa">
    <w:name w:val="Unresolved Mention"/>
    <w:basedOn w:val="a1"/>
    <w:uiPriority w:val="99"/>
    <w:semiHidden/>
    <w:unhideWhenUsed/>
    <w:rsid w:val="00BB6B86"/>
    <w:rPr>
      <w:color w:val="605E5C"/>
      <w:shd w:val="clear" w:color="auto" w:fill="E1DFDD"/>
    </w:rPr>
  </w:style>
  <w:style w:type="paragraph" w:styleId="afb">
    <w:name w:val="footnote text"/>
    <w:basedOn w:val="a"/>
    <w:link w:val="afc"/>
    <w:uiPriority w:val="99"/>
    <w:semiHidden/>
    <w:unhideWhenUsed/>
    <w:rsid w:val="00E82F5E"/>
    <w:pPr>
      <w:snapToGrid w:val="0"/>
      <w:jc w:val="left"/>
    </w:pPr>
  </w:style>
  <w:style w:type="character" w:customStyle="1" w:styleId="afc">
    <w:name w:val="脚注文字列 (文字)"/>
    <w:basedOn w:val="a1"/>
    <w:link w:val="afb"/>
    <w:uiPriority w:val="99"/>
    <w:semiHidden/>
    <w:rsid w:val="00E82F5E"/>
  </w:style>
  <w:style w:type="character" w:styleId="afd">
    <w:name w:val="footnote reference"/>
    <w:basedOn w:val="a1"/>
    <w:uiPriority w:val="99"/>
    <w:semiHidden/>
    <w:unhideWhenUsed/>
    <w:rsid w:val="00E82F5E"/>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0517888">
      <w:bodyDiv w:val="1"/>
      <w:marLeft w:val="0"/>
      <w:marRight w:val="0"/>
      <w:marTop w:val="0"/>
      <w:marBottom w:val="0"/>
      <w:divBdr>
        <w:top w:val="none" w:sz="0" w:space="0" w:color="auto"/>
        <w:left w:val="none" w:sz="0" w:space="0" w:color="auto"/>
        <w:bottom w:val="none" w:sz="0" w:space="0" w:color="auto"/>
        <w:right w:val="none" w:sz="0" w:space="0" w:color="auto"/>
      </w:divBdr>
    </w:div>
    <w:div w:id="122164490">
      <w:bodyDiv w:val="1"/>
      <w:marLeft w:val="0"/>
      <w:marRight w:val="0"/>
      <w:marTop w:val="0"/>
      <w:marBottom w:val="0"/>
      <w:divBdr>
        <w:top w:val="none" w:sz="0" w:space="0" w:color="auto"/>
        <w:left w:val="none" w:sz="0" w:space="0" w:color="auto"/>
        <w:bottom w:val="none" w:sz="0" w:space="0" w:color="auto"/>
        <w:right w:val="none" w:sz="0" w:space="0" w:color="auto"/>
      </w:divBdr>
    </w:div>
    <w:div w:id="320962046">
      <w:bodyDiv w:val="1"/>
      <w:marLeft w:val="0"/>
      <w:marRight w:val="0"/>
      <w:marTop w:val="0"/>
      <w:marBottom w:val="0"/>
      <w:divBdr>
        <w:top w:val="none" w:sz="0" w:space="0" w:color="auto"/>
        <w:left w:val="none" w:sz="0" w:space="0" w:color="auto"/>
        <w:bottom w:val="none" w:sz="0" w:space="0" w:color="auto"/>
        <w:right w:val="none" w:sz="0" w:space="0" w:color="auto"/>
      </w:divBdr>
    </w:div>
    <w:div w:id="517354869">
      <w:bodyDiv w:val="1"/>
      <w:marLeft w:val="0"/>
      <w:marRight w:val="0"/>
      <w:marTop w:val="0"/>
      <w:marBottom w:val="0"/>
      <w:divBdr>
        <w:top w:val="none" w:sz="0" w:space="0" w:color="auto"/>
        <w:left w:val="none" w:sz="0" w:space="0" w:color="auto"/>
        <w:bottom w:val="none" w:sz="0" w:space="0" w:color="auto"/>
        <w:right w:val="none" w:sz="0" w:space="0" w:color="auto"/>
      </w:divBdr>
    </w:div>
    <w:div w:id="533883967">
      <w:bodyDiv w:val="1"/>
      <w:marLeft w:val="0"/>
      <w:marRight w:val="0"/>
      <w:marTop w:val="0"/>
      <w:marBottom w:val="0"/>
      <w:divBdr>
        <w:top w:val="none" w:sz="0" w:space="0" w:color="auto"/>
        <w:left w:val="none" w:sz="0" w:space="0" w:color="auto"/>
        <w:bottom w:val="none" w:sz="0" w:space="0" w:color="auto"/>
        <w:right w:val="none" w:sz="0" w:space="0" w:color="auto"/>
      </w:divBdr>
    </w:div>
    <w:div w:id="601229029">
      <w:bodyDiv w:val="1"/>
      <w:marLeft w:val="0"/>
      <w:marRight w:val="0"/>
      <w:marTop w:val="0"/>
      <w:marBottom w:val="0"/>
      <w:divBdr>
        <w:top w:val="none" w:sz="0" w:space="0" w:color="auto"/>
        <w:left w:val="none" w:sz="0" w:space="0" w:color="auto"/>
        <w:bottom w:val="none" w:sz="0" w:space="0" w:color="auto"/>
        <w:right w:val="none" w:sz="0" w:space="0" w:color="auto"/>
      </w:divBdr>
    </w:div>
    <w:div w:id="942540503">
      <w:bodyDiv w:val="1"/>
      <w:marLeft w:val="0"/>
      <w:marRight w:val="0"/>
      <w:marTop w:val="0"/>
      <w:marBottom w:val="0"/>
      <w:divBdr>
        <w:top w:val="none" w:sz="0" w:space="0" w:color="auto"/>
        <w:left w:val="none" w:sz="0" w:space="0" w:color="auto"/>
        <w:bottom w:val="none" w:sz="0" w:space="0" w:color="auto"/>
        <w:right w:val="none" w:sz="0" w:space="0" w:color="auto"/>
      </w:divBdr>
    </w:div>
    <w:div w:id="11343262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3.xml"/><Relationship Id="rId5" Type="http://schemas.openxmlformats.org/officeDocument/2006/relationships/footnotes" Target="footnotes.xml"/><Relationship Id="rId10"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customXml" Target="../customXml/item1.xml"/></Relationships>
</file>

<file path=word/theme/theme1.xml><?xml version="1.0" encoding="utf-8"?>
<a:theme xmlns:a="http://schemas.openxmlformats.org/drawingml/2006/main" name="ホワイト">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Yu Gothic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Yu Mincho"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ドキュメント" ma:contentTypeID="0x01010027F5CBC09D45584B8EF473BCD079B9D7" ma:contentTypeVersion="33" ma:contentTypeDescription="新しいドキュメントを作成します。" ma:contentTypeScope="" ma:versionID="85da6ae43ebc632c6eeb56b5c3c74a55">
  <xsd:schema xmlns:xsd="http://www.w3.org/2001/XMLSchema" xmlns:xs="http://www.w3.org/2001/XMLSchema" xmlns:p="http://schemas.microsoft.com/office/2006/metadata/properties" xmlns:ns2="321e8871-1c24-4f8a-8f1d-b9016d52d4a3" xmlns:ns3="8ee52e10-ab1a-4c94-9d82-ab5dbf513320" targetNamespace="http://schemas.microsoft.com/office/2006/metadata/properties" ma:root="true" ma:fieldsID="d4bf03bdb0804913c2bf75856fadbb11" ns2:_="" ns3:_="">
    <xsd:import namespace="321e8871-1c24-4f8a-8f1d-b9016d52d4a3"/>
    <xsd:import namespace="8ee52e10-ab1a-4c94-9d82-ab5dbf513320"/>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MediaServiceDateTaken" minOccurs="0"/>
                <xsd:element ref="ns2:MediaServiceGenerationTime" minOccurs="0"/>
                <xsd:element ref="ns2:MediaServiceEventHashCode" minOccurs="0"/>
                <xsd:element ref="ns2:lcf76f155ced4ddcb4097134ff3c332f" minOccurs="0"/>
                <xsd:element ref="ns3:TaxCatchAll" minOccurs="0"/>
                <xsd:element ref="ns2:MediaServiceOCR" minOccurs="0"/>
                <xsd:element ref="ns2:MediaLengthInSeconds" minOccurs="0"/>
                <xsd:element ref="ns2:MediaServiceLocation" minOccurs="0"/>
                <xsd:element ref="ns2:_x30b7__x30e7__x30fc__x30c8__x30ab__x30c3__x30c8_" minOccurs="0"/>
                <xsd:element ref="ns2:_x65e5__x4ed8__x3068__x6642__x523b_" minOccurs="0"/>
                <xsd:element ref="ns2:_Flow_SignoffStatus" minOccurs="0"/>
                <xsd:element ref="ns2:sort" minOccurs="0"/>
                <xsd:element ref="ns2:test_col" minOccurs="0"/>
                <xsd:element ref="ns2:_x30ea__x30f3__x30af__x5148_" minOccurs="0"/>
                <xsd:element ref="ns2:_x25cb__x65e5__x4ed8__x3068__x6642__x523b_" minOccurs="0"/>
                <xsd:element ref="ns2:_ModernAudienceTargetUserField" minOccurs="0"/>
                <xsd:element ref="ns2:_x5217_" minOccurs="0"/>
                <xsd:element ref="ns2:_x30c6__x30b9__x30c8_" minOccurs="0"/>
                <xsd:element ref="ns2:_x9078__x629e_" minOccurs="0"/>
                <xsd:element ref="ns2:_x4e26__x3073__x9806_" minOccurs="0"/>
                <xsd:element ref="ns2:MediaServiceBillingMetadata" minOccurs="0"/>
                <xsd:element ref="ns2:_x30e1__x30e2_" minOccurs="0"/>
                <xsd:element ref="ns2:_x4e26__x3073__x66ff__x3048_" minOccurs="0"/>
                <xsd:element ref="ns2:name" minOccurs="0"/>
                <xsd:element ref="ns2:_x4f5c__x6210__x65e5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1e8871-1c24-4f8a-8f1d-b9016d52d4a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lcf76f155ced4ddcb4097134ff3c332f" ma:index="16" nillable="true" ma:taxonomy="true" ma:internalName="lcf76f155ced4ddcb4097134ff3c332f" ma:taxonomyFieldName="MediaServiceImageTags" ma:displayName="画像タグ" ma:readOnly="false" ma:fieldId="{5cf76f15-5ced-4ddc-b409-7134ff3c332f}" ma:taxonomyMulti="true" ma:sspId="f804ebf9-b652-43cc-9369-06696671cd4d"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_x30b7__x30e7__x30fc__x30c8__x30ab__x30c3__x30c8_" ma:index="21" nillable="true" ma:displayName="ショートカット" ma:description="ショートカット" ma:format="Hyperlink" ma:internalName="_x30b7__x30e7__x30fc__x30c8__x30ab__x30c3__x30c8_">
      <xsd:complexType>
        <xsd:complexContent>
          <xsd:extension base="dms:URL">
            <xsd:sequence>
              <xsd:element name="Url" type="dms:ValidUrl" minOccurs="0" nillable="true"/>
              <xsd:element name="Description" type="xsd:string" nillable="true"/>
            </xsd:sequence>
          </xsd:extension>
        </xsd:complexContent>
      </xsd:complexType>
    </xsd:element>
    <xsd:element name="_x65e5__x4ed8__x3068__x6642__x523b_" ma:index="22" nillable="true" ma:displayName="日付と時刻" ma:format="DateOnly" ma:internalName="_x65e5__x4ed8__x3068__x6642__x523b_">
      <xsd:simpleType>
        <xsd:restriction base="dms:DateTime"/>
      </xsd:simpleType>
    </xsd:element>
    <xsd:element name="_Flow_SignoffStatus" ma:index="23" nillable="true" ma:displayName="承認の状態" ma:internalName="_x0024_Resources_x003a_core_x002c_Signoff_Status">
      <xsd:simpleType>
        <xsd:restriction base="dms:Text"/>
      </xsd:simpleType>
    </xsd:element>
    <xsd:element name="sort" ma:index="24" nillable="true" ma:displayName="sort" ma:format="Dropdown" ma:internalName="sort" ma:percentage="FALSE">
      <xsd:simpleType>
        <xsd:restriction base="dms:Number"/>
      </xsd:simpleType>
    </xsd:element>
    <xsd:element name="test_col" ma:index="25" nillable="true" ma:displayName="you_can_delete_this_col" ma:default="テスト" ma:format="Dropdown" ma:internalName="test_col">
      <xsd:simpleType>
        <xsd:restriction base="dms:Note">
          <xsd:maxLength value="255"/>
        </xsd:restriction>
      </xsd:simpleType>
    </xsd:element>
    <xsd:element name="_x30ea__x30f3__x30af__x5148_" ma:index="26" nillable="true" ma:displayName="リンク先" ma:format="Hyperlink" ma:internalName="_x30ea__x30f3__x30af__x5148_">
      <xsd:complexType>
        <xsd:complexContent>
          <xsd:extension base="dms:URL">
            <xsd:sequence>
              <xsd:element name="Url" type="dms:ValidUrl" minOccurs="0" nillable="true"/>
              <xsd:element name="Description" type="xsd:string" nillable="true"/>
            </xsd:sequence>
          </xsd:extension>
        </xsd:complexContent>
      </xsd:complexType>
    </xsd:element>
    <xsd:element name="_x25cb__x65e5__x4ed8__x3068__x6642__x523b_" ma:index="27" nillable="true" ma:displayName="○日付と時刻" ma:format="DateOnly" ma:internalName="_x25cb__x65e5__x4ed8__x3068__x6642__x523b_">
      <xsd:simpleType>
        <xsd:restriction base="dms:DateTime"/>
      </xsd:simpleType>
    </xsd:element>
    <xsd:element name="_ModernAudienceTargetUserField" ma:index="28" nillable="true" ma:displayName="_ModernAudienceTargetUserField" ma:list="UserInfo" ma:internalName="_ModernAudienceTargetUserField">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_x5217_" ma:index="29" nillable="true" ma:displayName="列" ma:format="Dropdown" ma:internalName="_x5217_">
      <xsd:simpleType>
        <xsd:restriction base="dms:Choice">
          <xsd:enumeration value="選択肢 1"/>
          <xsd:enumeration value="選択肢 2"/>
          <xsd:enumeration value="選択肢 3"/>
        </xsd:restriction>
      </xsd:simpleType>
    </xsd:element>
    <xsd:element name="_x30c6__x30b9__x30c8_" ma:index="30" nillable="true" ma:displayName="テスト" ma:format="Dropdown" ma:internalName="_x30c6__x30b9__x30c8_">
      <xsd:simpleType>
        <xsd:restriction base="dms:Text">
          <xsd:maxLength value="255"/>
        </xsd:restriction>
      </xsd:simpleType>
    </xsd:element>
    <xsd:element name="_x9078__x629e_" ma:index="31" nillable="true" ma:displayName="選択" ma:format="Dropdown" ma:internalName="_x9078__x629e_">
      <xsd:simpleType>
        <xsd:restriction base="dms:Choice">
          <xsd:enumeration value="選択肢 1"/>
          <xsd:enumeration value="選択肢 2"/>
          <xsd:enumeration value="選択肢 3"/>
        </xsd:restriction>
      </xsd:simpleType>
    </xsd:element>
    <xsd:element name="_x4e26__x3073__x9806_" ma:index="32" nillable="true" ma:displayName="並び順" ma:format="Dropdown" ma:internalName="_x4e26__x3073__x9806_">
      <xsd:simpleType>
        <xsd:restriction base="dms:Text">
          <xsd:maxLength value="255"/>
        </xsd:restriction>
      </xsd:simpleType>
    </xsd:element>
    <xsd:element name="MediaServiceBillingMetadata" ma:index="33" nillable="true" ma:displayName="MediaServiceBillingMetadata" ma:hidden="true" ma:internalName="MediaServiceBillingMetadata" ma:readOnly="true">
      <xsd:simpleType>
        <xsd:restriction base="dms:Note"/>
      </xsd:simpleType>
    </xsd:element>
    <xsd:element name="_x30e1__x30e2_" ma:index="34" nillable="true" ma:displayName="メモ" ma:format="Dropdown" ma:internalName="_x30e1__x30e2_">
      <xsd:simpleType>
        <xsd:restriction base="dms:Text">
          <xsd:maxLength value="255"/>
        </xsd:restriction>
      </xsd:simpleType>
    </xsd:element>
    <xsd:element name="_x4e26__x3073__x66ff__x3048_" ma:index="35" nillable="true" ma:displayName="並び替え" ma:format="Dropdown" ma:internalName="_x4e26__x3073__x66ff__x3048_">
      <xsd:simpleType>
        <xsd:restriction base="dms:Text">
          <xsd:maxLength value="255"/>
        </xsd:restriction>
      </xsd:simpleType>
    </xsd:element>
    <xsd:element name="name" ma:index="36" nillable="true" ma:displayName="name" ma:format="Dropdown" ma:internalName="name" ma:percentage="FALSE">
      <xsd:simpleType>
        <xsd:restriction base="dms:Number"/>
      </xsd:simpleType>
    </xsd:element>
    <xsd:element name="_x4f5c__x6210__x65e5_" ma:index="37" nillable="true" ma:displayName="作成日" ma:format="DateOnly" ma:internalName="_x4f5c__x6210__x65e5_">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8ee52e10-ab1a-4c94-9d82-ab5dbf513320" elementFormDefault="qualified">
    <xsd:import namespace="http://schemas.microsoft.com/office/2006/documentManagement/types"/>
    <xsd:import namespace="http://schemas.microsoft.com/office/infopath/2007/PartnerControls"/>
    <xsd:element name="TaxCatchAll" ma:index="17" nillable="true" ma:displayName="Taxonomy Catch All Column" ma:hidden="true" ma:list="{497552d1-10c0-48ff-ad48-045d5908010e}" ma:internalName="TaxCatchAll" ma:showField="CatchAllData" ma:web="8ee52e10-ab1a-4c94-9d82-ab5dbf513320">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コンテンツ タイプ"/>
        <xsd:element ref="dc:title" minOccurs="0" maxOccurs="1" ma:index="4" ma:displayName="タイトル"/>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321e8871-1c24-4f8a-8f1d-b9016d52d4a3">
      <Terms xmlns="http://schemas.microsoft.com/office/infopath/2007/PartnerControls"/>
    </lcf76f155ced4ddcb4097134ff3c332f>
    <name xmlns="321e8871-1c24-4f8a-8f1d-b9016d52d4a3" xsi:nil="true"/>
    <_x30ea__x30f3__x30af__x5148_ xmlns="321e8871-1c24-4f8a-8f1d-b9016d52d4a3">
      <Url xsi:nil="true"/>
      <Description xsi:nil="true"/>
    </_x30ea__x30f3__x30af__x5148_>
    <_x9078__x629e_ xmlns="321e8871-1c24-4f8a-8f1d-b9016d52d4a3" xsi:nil="true"/>
    <_x30b7__x30e7__x30fc__x30c8__x30ab__x30c3__x30c8_ xmlns="321e8871-1c24-4f8a-8f1d-b9016d52d4a3">
      <Url xsi:nil="true"/>
      <Description xsi:nil="true"/>
    </_x30b7__x30e7__x30fc__x30c8__x30ab__x30c3__x30c8_>
    <_ModernAudienceTargetUserField xmlns="321e8871-1c24-4f8a-8f1d-b9016d52d4a3">
      <UserInfo>
        <DisplayName/>
        <AccountId xsi:nil="true"/>
        <AccountType/>
      </UserInfo>
    </_ModernAudienceTargetUserField>
    <_x25cb__x65e5__x4ed8__x3068__x6642__x523b_ xmlns="321e8871-1c24-4f8a-8f1d-b9016d52d4a3" xsi:nil="true"/>
    <TaxCatchAll xmlns="8ee52e10-ab1a-4c94-9d82-ab5dbf513320" xsi:nil="true"/>
    <_x5217_ xmlns="321e8871-1c24-4f8a-8f1d-b9016d52d4a3" xsi:nil="true"/>
    <_x4e26__x3073__x9806_ xmlns="321e8871-1c24-4f8a-8f1d-b9016d52d4a3" xsi:nil="true"/>
    <_x4f5c__x6210__x65e5_ xmlns="321e8871-1c24-4f8a-8f1d-b9016d52d4a3" xsi:nil="true"/>
    <_x30e1__x30e2_ xmlns="321e8871-1c24-4f8a-8f1d-b9016d52d4a3" xsi:nil="true"/>
    <_x65e5__x4ed8__x3068__x6642__x523b_ xmlns="321e8871-1c24-4f8a-8f1d-b9016d52d4a3" xsi:nil="true"/>
    <_x4e26__x3073__x66ff__x3048_ xmlns="321e8871-1c24-4f8a-8f1d-b9016d52d4a3" xsi:nil="true"/>
    <_Flow_SignoffStatus xmlns="321e8871-1c24-4f8a-8f1d-b9016d52d4a3" xsi:nil="true"/>
    <test_col xmlns="321e8871-1c24-4f8a-8f1d-b9016d52d4a3">テスト</test_col>
    <sort xmlns="321e8871-1c24-4f8a-8f1d-b9016d52d4a3" xsi:nil="true"/>
    <_x30c6__x30b9__x30c8_ xmlns="321e8871-1c24-4f8a-8f1d-b9016d52d4a3" xsi:nil="true"/>
  </documentManagement>
</p:properties>
</file>

<file path=customXml/itemProps1.xml><?xml version="1.0" encoding="utf-8"?>
<ds:datastoreItem xmlns:ds="http://schemas.openxmlformats.org/officeDocument/2006/customXml" ds:itemID="{BA572469-EB5C-4340-AD6F-CEBE7BD2861C}"/>
</file>

<file path=customXml/itemProps2.xml><?xml version="1.0" encoding="utf-8"?>
<ds:datastoreItem xmlns:ds="http://schemas.openxmlformats.org/officeDocument/2006/customXml" ds:itemID="{C68A06D4-6387-4C15-9F60-874C890E292D}"/>
</file>

<file path=customXml/itemProps3.xml><?xml version="1.0" encoding="utf-8"?>
<ds:datastoreItem xmlns:ds="http://schemas.openxmlformats.org/officeDocument/2006/customXml" ds:itemID="{8BA0E8D3-FF8A-411C-A34F-04B3CC1B0E2A}"/>
</file>

<file path=docProps/app.xml><?xml version="1.0" encoding="utf-8"?>
<Properties xmlns="http://schemas.openxmlformats.org/officeDocument/2006/extended-properties" xmlns:vt="http://schemas.openxmlformats.org/officeDocument/2006/docPropsVTypes">
  <Template>Normal.dotm</Template>
  <TotalTime>0</TotalTime>
  <Pages>12</Pages>
  <Words>1346</Words>
  <Characters>7675</Characters>
  <Application>Microsoft Office Word</Application>
  <DocSecurity>0</DocSecurity>
  <Lines>63</Lines>
  <Paragraphs>18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9003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2025-04-17T02:58:00Z</dcterms:created>
  <dcterms:modified xsi:type="dcterms:W3CDTF">2025-04-17T02:58:00Z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0x01010027F5CBC09D45584B8EF473BCD079B9D7</vt:lpwstr>
  </property>
</Properties>
</file>